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5AFE2" w14:textId="77777777" w:rsidR="00A75836" w:rsidRDefault="00A75836" w:rsidP="008E7831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9895402" w14:textId="77777777" w:rsidR="00A26F0D" w:rsidRDefault="008E7831" w:rsidP="00E93E9D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A75836">
        <w:rPr>
          <w:rFonts w:ascii="Tahoma" w:hAnsi="Tahoma" w:cs="Tahoma"/>
          <w:b/>
          <w:bCs/>
          <w:sz w:val="28"/>
          <w:szCs w:val="28"/>
        </w:rPr>
        <w:t>Vereinbarung</w:t>
      </w:r>
    </w:p>
    <w:p w14:paraId="6468A193" w14:textId="77777777" w:rsidR="008E7831" w:rsidRPr="00A75836" w:rsidRDefault="00A26F0D" w:rsidP="00E93E9D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„Leistungspartner </w:t>
      </w:r>
      <w:r w:rsidR="00E93E9D">
        <w:rPr>
          <w:rFonts w:ascii="Tahoma" w:hAnsi="Tahoma" w:cs="Tahoma"/>
          <w:b/>
          <w:bCs/>
          <w:sz w:val="28"/>
          <w:szCs w:val="28"/>
        </w:rPr>
        <w:t>Wertgutscheine</w:t>
      </w:r>
      <w:r>
        <w:rPr>
          <w:rFonts w:ascii="Tahoma" w:hAnsi="Tahoma" w:cs="Tahoma"/>
          <w:b/>
          <w:bCs/>
          <w:sz w:val="28"/>
          <w:szCs w:val="28"/>
        </w:rPr>
        <w:t>“</w:t>
      </w:r>
    </w:p>
    <w:p w14:paraId="1D0B5DDF" w14:textId="77777777" w:rsidR="008E7831" w:rsidRPr="00646712" w:rsidRDefault="008E7831" w:rsidP="008E7831">
      <w:pPr>
        <w:jc w:val="center"/>
        <w:rPr>
          <w:rFonts w:ascii="Tahoma" w:hAnsi="Tahoma" w:cs="Tahoma"/>
        </w:rPr>
      </w:pPr>
    </w:p>
    <w:p w14:paraId="581CE2D7" w14:textId="77777777" w:rsidR="008E7831" w:rsidRPr="00646712" w:rsidRDefault="006F70EE" w:rsidP="008E7831">
      <w:pPr>
        <w:jc w:val="center"/>
        <w:rPr>
          <w:rFonts w:ascii="Tahoma" w:hAnsi="Tahoma" w:cs="Tahoma"/>
        </w:rPr>
      </w:pPr>
      <w:r w:rsidRPr="00646712">
        <w:rPr>
          <w:rFonts w:ascii="Tahoma" w:hAnsi="Tahoma" w:cs="Tahoma"/>
        </w:rPr>
        <w:t xml:space="preserve">abgeschlossen </w:t>
      </w:r>
      <w:r w:rsidR="008E7831" w:rsidRPr="00646712">
        <w:rPr>
          <w:rFonts w:ascii="Tahoma" w:hAnsi="Tahoma" w:cs="Tahoma"/>
        </w:rPr>
        <w:t>zwischen</w:t>
      </w:r>
      <w:r w:rsidRPr="00646712">
        <w:rPr>
          <w:rFonts w:ascii="Tahoma" w:hAnsi="Tahoma" w:cs="Tahoma"/>
        </w:rPr>
        <w:t xml:space="preserve"> </w:t>
      </w:r>
      <w:r w:rsidR="00987501" w:rsidRPr="00646712">
        <w:rPr>
          <w:rFonts w:ascii="Tahoma" w:hAnsi="Tahoma" w:cs="Tahoma"/>
        </w:rPr>
        <w:t>der</w:t>
      </w:r>
    </w:p>
    <w:p w14:paraId="67374019" w14:textId="77777777" w:rsidR="00987501" w:rsidRPr="00646712" w:rsidRDefault="00987501" w:rsidP="008E7831">
      <w:pPr>
        <w:jc w:val="center"/>
        <w:rPr>
          <w:rFonts w:ascii="Tahoma" w:hAnsi="Tahoma" w:cs="Tahoma"/>
        </w:rPr>
      </w:pPr>
    </w:p>
    <w:p w14:paraId="4DA2F1CC" w14:textId="77777777" w:rsidR="008E7831" w:rsidRPr="00646712" w:rsidRDefault="006D7A21" w:rsidP="009512A5">
      <w:pPr>
        <w:jc w:val="center"/>
        <w:rPr>
          <w:rFonts w:ascii="Tahoma" w:hAnsi="Tahoma" w:cs="Tahoma"/>
        </w:rPr>
      </w:pPr>
      <w:r w:rsidRPr="00A26F0D">
        <w:rPr>
          <w:rFonts w:ascii="Tahoma" w:hAnsi="Tahoma" w:cs="Tahoma"/>
          <w:b/>
          <w:bCs/>
        </w:rPr>
        <w:t>Pyhrn</w:t>
      </w:r>
      <w:r w:rsidR="006945F8" w:rsidRPr="00A26F0D">
        <w:rPr>
          <w:rFonts w:ascii="Tahoma" w:hAnsi="Tahoma" w:cs="Tahoma"/>
          <w:b/>
          <w:bCs/>
        </w:rPr>
        <w:t>-</w:t>
      </w:r>
      <w:r w:rsidRPr="00A26F0D">
        <w:rPr>
          <w:rFonts w:ascii="Tahoma" w:hAnsi="Tahoma" w:cs="Tahoma"/>
          <w:b/>
          <w:bCs/>
        </w:rPr>
        <w:t>Priel</w:t>
      </w:r>
      <w:r w:rsidR="009512A5" w:rsidRPr="00A26F0D">
        <w:rPr>
          <w:rFonts w:ascii="Tahoma" w:hAnsi="Tahoma" w:cs="Tahoma"/>
          <w:b/>
          <w:bCs/>
        </w:rPr>
        <w:t xml:space="preserve"> Tourismus GmbH</w:t>
      </w:r>
      <w:r w:rsidR="009512A5" w:rsidRPr="00646712">
        <w:rPr>
          <w:rFonts w:ascii="Tahoma" w:hAnsi="Tahoma" w:cs="Tahoma"/>
        </w:rPr>
        <w:t>, FN 216132 t</w:t>
      </w:r>
    </w:p>
    <w:p w14:paraId="7F22FC77" w14:textId="77777777" w:rsidR="008E7831" w:rsidRPr="00646712" w:rsidRDefault="00987501" w:rsidP="008E7831">
      <w:pPr>
        <w:jc w:val="center"/>
        <w:rPr>
          <w:rFonts w:ascii="Tahoma" w:hAnsi="Tahoma" w:cs="Tahoma"/>
        </w:rPr>
      </w:pPr>
      <w:r w:rsidRPr="00646712">
        <w:rPr>
          <w:rFonts w:ascii="Tahoma" w:hAnsi="Tahoma" w:cs="Tahoma"/>
        </w:rPr>
        <w:t xml:space="preserve">Bahnhofstraße 2, </w:t>
      </w:r>
      <w:r w:rsidR="008E7831" w:rsidRPr="00646712">
        <w:rPr>
          <w:rFonts w:ascii="Tahoma" w:hAnsi="Tahoma" w:cs="Tahoma"/>
        </w:rPr>
        <w:t>4580</w:t>
      </w:r>
      <w:r w:rsidR="00A02DFF" w:rsidRPr="00646712">
        <w:rPr>
          <w:rFonts w:ascii="Tahoma" w:hAnsi="Tahoma" w:cs="Tahoma"/>
        </w:rPr>
        <w:t xml:space="preserve"> Windischgarsten</w:t>
      </w:r>
    </w:p>
    <w:p w14:paraId="7C3C6DDE" w14:textId="77777777" w:rsidR="008E7831" w:rsidRPr="00646712" w:rsidRDefault="00FF1A16" w:rsidP="008E7831">
      <w:pPr>
        <w:jc w:val="center"/>
        <w:rPr>
          <w:rFonts w:ascii="Tahoma" w:hAnsi="Tahoma" w:cs="Tahoma"/>
        </w:rPr>
      </w:pPr>
      <w:r w:rsidRPr="00646712">
        <w:rPr>
          <w:rFonts w:ascii="Tahoma" w:hAnsi="Tahoma" w:cs="Tahoma"/>
        </w:rPr>
        <w:t>(in</w:t>
      </w:r>
      <w:r w:rsidR="006F70EE" w:rsidRPr="00646712">
        <w:rPr>
          <w:rFonts w:ascii="Tahoma" w:hAnsi="Tahoma" w:cs="Tahoma"/>
        </w:rPr>
        <w:t xml:space="preserve"> der F</w:t>
      </w:r>
      <w:r w:rsidR="008E7831" w:rsidRPr="00646712">
        <w:rPr>
          <w:rFonts w:ascii="Tahoma" w:hAnsi="Tahoma" w:cs="Tahoma"/>
        </w:rPr>
        <w:t xml:space="preserve">olge </w:t>
      </w:r>
      <w:r w:rsidR="006F70EE" w:rsidRPr="00646712">
        <w:rPr>
          <w:rFonts w:ascii="Tahoma" w:hAnsi="Tahoma" w:cs="Tahoma"/>
        </w:rPr>
        <w:t>„</w:t>
      </w:r>
      <w:r w:rsidR="009512A5" w:rsidRPr="00646712">
        <w:rPr>
          <w:rFonts w:ascii="Tahoma" w:hAnsi="Tahoma" w:cs="Tahoma"/>
          <w:b/>
        </w:rPr>
        <w:t xml:space="preserve"> PPT</w:t>
      </w:r>
      <w:r w:rsidR="006F70EE" w:rsidRPr="00646712">
        <w:rPr>
          <w:rFonts w:ascii="Tahoma" w:hAnsi="Tahoma" w:cs="Tahoma"/>
        </w:rPr>
        <w:t>“</w:t>
      </w:r>
      <w:r w:rsidR="008E7831" w:rsidRPr="00646712">
        <w:rPr>
          <w:rFonts w:ascii="Tahoma" w:hAnsi="Tahoma" w:cs="Tahoma"/>
        </w:rPr>
        <w:t xml:space="preserve"> genannt</w:t>
      </w:r>
      <w:r w:rsidRPr="00646712">
        <w:rPr>
          <w:rFonts w:ascii="Tahoma" w:hAnsi="Tahoma" w:cs="Tahoma"/>
        </w:rPr>
        <w:t>)</w:t>
      </w:r>
    </w:p>
    <w:p w14:paraId="354FDB9B" w14:textId="77777777" w:rsidR="0006166D" w:rsidRPr="00646712" w:rsidRDefault="0006166D" w:rsidP="008E7831">
      <w:pPr>
        <w:jc w:val="center"/>
        <w:rPr>
          <w:rFonts w:ascii="Tahoma" w:hAnsi="Tahoma" w:cs="Tahoma"/>
        </w:rPr>
      </w:pPr>
    </w:p>
    <w:p w14:paraId="53A889D2" w14:textId="77777777" w:rsidR="008E7831" w:rsidRPr="00646712" w:rsidRDefault="008E7831" w:rsidP="008E7831">
      <w:pPr>
        <w:jc w:val="center"/>
        <w:rPr>
          <w:rFonts w:ascii="Tahoma" w:hAnsi="Tahoma" w:cs="Tahoma"/>
        </w:rPr>
      </w:pPr>
      <w:r w:rsidRPr="00646712">
        <w:rPr>
          <w:rFonts w:ascii="Tahoma" w:hAnsi="Tahoma" w:cs="Tahoma"/>
        </w:rPr>
        <w:t>und</w:t>
      </w:r>
    </w:p>
    <w:p w14:paraId="03BC2631" w14:textId="77777777" w:rsidR="0006166D" w:rsidRPr="00646712" w:rsidRDefault="0006166D" w:rsidP="008E7831">
      <w:pPr>
        <w:jc w:val="center"/>
        <w:rPr>
          <w:rFonts w:ascii="Tahoma" w:hAnsi="Tahoma" w:cs="Tahoma"/>
        </w:rPr>
      </w:pPr>
    </w:p>
    <w:p w14:paraId="6411E4AA" w14:textId="77777777" w:rsidR="001057FB" w:rsidRPr="00646712" w:rsidRDefault="006F70EE" w:rsidP="001057FB">
      <w:pPr>
        <w:jc w:val="center"/>
        <w:rPr>
          <w:rFonts w:ascii="Tahoma" w:hAnsi="Tahoma" w:cs="Tahoma"/>
        </w:rPr>
      </w:pPr>
      <w:r w:rsidRPr="00646712">
        <w:rPr>
          <w:rFonts w:ascii="Tahoma" w:hAnsi="Tahoma" w:cs="Tahoma"/>
        </w:rPr>
        <w:t xml:space="preserve">dem nachfolgenden </w:t>
      </w:r>
      <w:r w:rsidR="008E7831" w:rsidRPr="00A26F0D">
        <w:rPr>
          <w:rFonts w:ascii="Tahoma" w:hAnsi="Tahoma" w:cs="Tahoma"/>
          <w:b/>
          <w:bCs/>
        </w:rPr>
        <w:t>Leistungspartner</w:t>
      </w:r>
      <w:r w:rsidR="008E7831" w:rsidRPr="00646712">
        <w:rPr>
          <w:rFonts w:ascii="Tahoma" w:hAnsi="Tahoma" w:cs="Tahoma"/>
        </w:rPr>
        <w:t>:</w:t>
      </w:r>
      <w:r w:rsidR="001057FB" w:rsidRPr="00646712">
        <w:rPr>
          <w:rFonts w:ascii="Tahoma" w:hAnsi="Tahoma" w:cs="Tahoma"/>
        </w:rPr>
        <w:t xml:space="preserve"> 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5848"/>
      </w:tblGrid>
      <w:tr w:rsidR="00987501" w:rsidRPr="00646712" w14:paraId="1B1A90CF" w14:textId="77777777" w:rsidTr="00987501">
        <w:trPr>
          <w:jc w:val="center"/>
        </w:trPr>
        <w:tc>
          <w:tcPr>
            <w:tcW w:w="2705" w:type="dxa"/>
            <w:vAlign w:val="center"/>
          </w:tcPr>
          <w:p w14:paraId="1D7E36CF" w14:textId="77777777" w:rsidR="00987501" w:rsidRPr="00646712" w:rsidRDefault="00987501" w:rsidP="00987501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646712">
              <w:rPr>
                <w:rFonts w:ascii="Tahoma" w:hAnsi="Tahoma" w:cs="Tahoma"/>
                <w:sz w:val="22"/>
                <w:szCs w:val="22"/>
              </w:rPr>
              <w:t>Betriebsbezeichnung, FB/ZVR-Nummer:</w:t>
            </w:r>
          </w:p>
        </w:tc>
        <w:bookmarkStart w:id="0" w:name="Betriebsbezeichnung"/>
        <w:tc>
          <w:tcPr>
            <w:tcW w:w="5848" w:type="dxa"/>
            <w:tcBorders>
              <w:bottom w:val="single" w:sz="4" w:space="0" w:color="auto"/>
            </w:tcBorders>
            <w:vAlign w:val="center"/>
          </w:tcPr>
          <w:p w14:paraId="0E097001" w14:textId="77777777" w:rsidR="00987501" w:rsidRPr="00646712" w:rsidRDefault="00987501" w:rsidP="00987501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646712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Betriebsbezeichnung"/>
                  <w:enabled/>
                  <w:calcOnExit w:val="0"/>
                  <w:textInput/>
                </w:ffData>
              </w:fldChar>
            </w:r>
            <w:r w:rsidRPr="00646712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646712">
              <w:rPr>
                <w:rFonts w:ascii="Tahoma" w:hAnsi="Tahoma" w:cs="Tahoma"/>
                <w:b/>
                <w:bCs/>
              </w:rPr>
            </w:r>
            <w:r w:rsidRPr="00646712">
              <w:rPr>
                <w:rFonts w:ascii="Tahoma" w:hAnsi="Tahoma" w:cs="Tahoma"/>
                <w:b/>
                <w:bCs/>
              </w:rPr>
              <w:fldChar w:fldCharType="separate"/>
            </w:r>
            <w:r w:rsidRPr="00646712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646712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646712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646712">
              <w:rPr>
                <w:rFonts w:ascii="Tahoma" w:hAnsi="Tahoma" w:cs="Tahoma"/>
                <w:b/>
                <w:bCs/>
              </w:rPr>
              <w:fldChar w:fldCharType="end"/>
            </w:r>
            <w:bookmarkEnd w:id="0"/>
          </w:p>
        </w:tc>
      </w:tr>
      <w:tr w:rsidR="00987501" w:rsidRPr="00646712" w14:paraId="7C5007A7" w14:textId="77777777" w:rsidTr="00987501">
        <w:trPr>
          <w:jc w:val="center"/>
        </w:trPr>
        <w:tc>
          <w:tcPr>
            <w:tcW w:w="2705" w:type="dxa"/>
            <w:vAlign w:val="center"/>
          </w:tcPr>
          <w:p w14:paraId="653222C0" w14:textId="77777777" w:rsidR="00987501" w:rsidRPr="00646712" w:rsidRDefault="00987501" w:rsidP="00987501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48" w:type="dxa"/>
            <w:tcBorders>
              <w:top w:val="single" w:sz="4" w:space="0" w:color="auto"/>
            </w:tcBorders>
            <w:vAlign w:val="center"/>
          </w:tcPr>
          <w:p w14:paraId="4F6BF983" w14:textId="77777777" w:rsidR="00987501" w:rsidRPr="00646712" w:rsidRDefault="00987501" w:rsidP="00987501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987501" w:rsidRPr="00646712" w14:paraId="08A5FC9C" w14:textId="77777777" w:rsidTr="00987501">
        <w:trPr>
          <w:jc w:val="center"/>
        </w:trPr>
        <w:tc>
          <w:tcPr>
            <w:tcW w:w="2705" w:type="dxa"/>
            <w:vAlign w:val="center"/>
          </w:tcPr>
          <w:p w14:paraId="2542958B" w14:textId="77777777" w:rsidR="00987501" w:rsidRPr="00646712" w:rsidRDefault="00987501" w:rsidP="00987501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646712">
              <w:rPr>
                <w:rFonts w:ascii="Tahoma" w:hAnsi="Tahoma" w:cs="Tahoma"/>
                <w:sz w:val="22"/>
                <w:szCs w:val="22"/>
              </w:rPr>
              <w:t>Vor- und Zuname des Zeichnungsberechtigten:</w:t>
            </w:r>
          </w:p>
        </w:tc>
        <w:tc>
          <w:tcPr>
            <w:tcW w:w="5848" w:type="dxa"/>
            <w:tcBorders>
              <w:bottom w:val="single" w:sz="4" w:space="0" w:color="auto"/>
            </w:tcBorders>
            <w:vAlign w:val="center"/>
          </w:tcPr>
          <w:p w14:paraId="066FC35A" w14:textId="77777777" w:rsidR="00987501" w:rsidRPr="00646712" w:rsidRDefault="00987501" w:rsidP="00987501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46712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Betriebsbezeichnung"/>
                  <w:enabled/>
                  <w:calcOnExit w:val="0"/>
                  <w:textInput/>
                </w:ffData>
              </w:fldChar>
            </w:r>
            <w:r w:rsidRPr="00646712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646712">
              <w:rPr>
                <w:rFonts w:ascii="Tahoma" w:hAnsi="Tahoma" w:cs="Tahoma"/>
                <w:b/>
                <w:bCs/>
              </w:rPr>
            </w:r>
            <w:r w:rsidRPr="00646712">
              <w:rPr>
                <w:rFonts w:ascii="Tahoma" w:hAnsi="Tahoma" w:cs="Tahoma"/>
                <w:b/>
                <w:bCs/>
              </w:rPr>
              <w:fldChar w:fldCharType="separate"/>
            </w:r>
            <w:r w:rsidRPr="00646712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646712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646712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646712">
              <w:rPr>
                <w:rFonts w:ascii="Tahoma" w:hAnsi="Tahoma" w:cs="Tahoma"/>
                <w:b/>
                <w:bCs/>
              </w:rPr>
              <w:fldChar w:fldCharType="end"/>
            </w:r>
          </w:p>
        </w:tc>
      </w:tr>
      <w:tr w:rsidR="00987501" w:rsidRPr="00646712" w14:paraId="5F4192DE" w14:textId="77777777" w:rsidTr="00987501">
        <w:trPr>
          <w:jc w:val="center"/>
        </w:trPr>
        <w:tc>
          <w:tcPr>
            <w:tcW w:w="2705" w:type="dxa"/>
            <w:vAlign w:val="center"/>
          </w:tcPr>
          <w:p w14:paraId="62D8A6E4" w14:textId="77777777" w:rsidR="00987501" w:rsidRPr="00646712" w:rsidRDefault="00987501" w:rsidP="00987501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48" w:type="dxa"/>
            <w:tcBorders>
              <w:top w:val="single" w:sz="4" w:space="0" w:color="auto"/>
            </w:tcBorders>
            <w:vAlign w:val="center"/>
          </w:tcPr>
          <w:p w14:paraId="2C8757D7" w14:textId="77777777" w:rsidR="00987501" w:rsidRPr="00646712" w:rsidRDefault="00987501" w:rsidP="00987501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987501" w:rsidRPr="00646712" w14:paraId="694BA5D6" w14:textId="77777777" w:rsidTr="00987501">
        <w:trPr>
          <w:jc w:val="center"/>
        </w:trPr>
        <w:tc>
          <w:tcPr>
            <w:tcW w:w="2705" w:type="dxa"/>
            <w:vAlign w:val="center"/>
          </w:tcPr>
          <w:p w14:paraId="71AC3E97" w14:textId="77777777" w:rsidR="00987501" w:rsidRPr="00646712" w:rsidRDefault="00987501" w:rsidP="00987501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646712">
              <w:rPr>
                <w:rFonts w:ascii="Tahoma" w:hAnsi="Tahoma" w:cs="Tahoma"/>
                <w:sz w:val="22"/>
                <w:szCs w:val="22"/>
              </w:rPr>
              <w:t>Straße u. Hausnummer:</w:t>
            </w:r>
          </w:p>
        </w:tc>
        <w:tc>
          <w:tcPr>
            <w:tcW w:w="5848" w:type="dxa"/>
            <w:tcBorders>
              <w:bottom w:val="single" w:sz="4" w:space="0" w:color="auto"/>
            </w:tcBorders>
            <w:vAlign w:val="center"/>
          </w:tcPr>
          <w:p w14:paraId="77EA0EEE" w14:textId="77777777" w:rsidR="00987501" w:rsidRPr="00646712" w:rsidRDefault="00987501" w:rsidP="00987501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46712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Betriebsbezeichnung"/>
                  <w:enabled/>
                  <w:calcOnExit w:val="0"/>
                  <w:textInput/>
                </w:ffData>
              </w:fldChar>
            </w:r>
            <w:r w:rsidRPr="00646712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646712">
              <w:rPr>
                <w:rFonts w:ascii="Tahoma" w:hAnsi="Tahoma" w:cs="Tahoma"/>
                <w:b/>
                <w:bCs/>
              </w:rPr>
            </w:r>
            <w:r w:rsidRPr="00646712">
              <w:rPr>
                <w:rFonts w:ascii="Tahoma" w:hAnsi="Tahoma" w:cs="Tahoma"/>
                <w:b/>
                <w:bCs/>
              </w:rPr>
              <w:fldChar w:fldCharType="separate"/>
            </w:r>
            <w:r w:rsidRPr="00646712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646712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646712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646712">
              <w:rPr>
                <w:rFonts w:ascii="Tahoma" w:hAnsi="Tahoma" w:cs="Tahoma"/>
                <w:b/>
                <w:bCs/>
              </w:rPr>
              <w:fldChar w:fldCharType="end"/>
            </w:r>
          </w:p>
        </w:tc>
      </w:tr>
      <w:tr w:rsidR="00987501" w:rsidRPr="00646712" w14:paraId="28D91039" w14:textId="77777777" w:rsidTr="00987501">
        <w:trPr>
          <w:jc w:val="center"/>
        </w:trPr>
        <w:tc>
          <w:tcPr>
            <w:tcW w:w="2705" w:type="dxa"/>
            <w:vAlign w:val="center"/>
          </w:tcPr>
          <w:p w14:paraId="1625F9CE" w14:textId="77777777" w:rsidR="00987501" w:rsidRPr="00646712" w:rsidRDefault="00987501" w:rsidP="00987501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48" w:type="dxa"/>
            <w:tcBorders>
              <w:top w:val="single" w:sz="4" w:space="0" w:color="auto"/>
            </w:tcBorders>
            <w:vAlign w:val="center"/>
          </w:tcPr>
          <w:p w14:paraId="49ED1F5D" w14:textId="77777777" w:rsidR="00987501" w:rsidRPr="00646712" w:rsidRDefault="00987501" w:rsidP="00987501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987501" w:rsidRPr="00646712" w14:paraId="3A768475" w14:textId="77777777" w:rsidTr="00987501">
        <w:trPr>
          <w:jc w:val="center"/>
        </w:trPr>
        <w:tc>
          <w:tcPr>
            <w:tcW w:w="2705" w:type="dxa"/>
            <w:vAlign w:val="center"/>
          </w:tcPr>
          <w:p w14:paraId="2A502197" w14:textId="77777777" w:rsidR="00987501" w:rsidRPr="00646712" w:rsidRDefault="00987501" w:rsidP="00987501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646712">
              <w:rPr>
                <w:rFonts w:ascii="Tahoma" w:hAnsi="Tahoma" w:cs="Tahoma"/>
                <w:sz w:val="22"/>
                <w:szCs w:val="22"/>
              </w:rPr>
              <w:t>Postleitzahl und Ort:</w:t>
            </w:r>
          </w:p>
        </w:tc>
        <w:tc>
          <w:tcPr>
            <w:tcW w:w="5848" w:type="dxa"/>
            <w:tcBorders>
              <w:bottom w:val="single" w:sz="4" w:space="0" w:color="auto"/>
            </w:tcBorders>
            <w:vAlign w:val="center"/>
          </w:tcPr>
          <w:p w14:paraId="5F257140" w14:textId="77777777" w:rsidR="00987501" w:rsidRPr="00646712" w:rsidRDefault="00987501" w:rsidP="00987501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46712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Betriebsbezeichnung"/>
                  <w:enabled/>
                  <w:calcOnExit w:val="0"/>
                  <w:textInput/>
                </w:ffData>
              </w:fldChar>
            </w:r>
            <w:r w:rsidRPr="00646712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646712">
              <w:rPr>
                <w:rFonts w:ascii="Tahoma" w:hAnsi="Tahoma" w:cs="Tahoma"/>
                <w:b/>
                <w:bCs/>
              </w:rPr>
            </w:r>
            <w:r w:rsidRPr="00646712">
              <w:rPr>
                <w:rFonts w:ascii="Tahoma" w:hAnsi="Tahoma" w:cs="Tahoma"/>
                <w:b/>
                <w:bCs/>
              </w:rPr>
              <w:fldChar w:fldCharType="separate"/>
            </w:r>
            <w:r w:rsidRPr="00646712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646712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646712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646712">
              <w:rPr>
                <w:rFonts w:ascii="Tahoma" w:hAnsi="Tahoma" w:cs="Tahoma"/>
                <w:b/>
                <w:bCs/>
              </w:rPr>
              <w:fldChar w:fldCharType="end"/>
            </w:r>
          </w:p>
        </w:tc>
      </w:tr>
      <w:tr w:rsidR="00987501" w:rsidRPr="00646712" w14:paraId="264B4B70" w14:textId="77777777" w:rsidTr="00987501">
        <w:trPr>
          <w:jc w:val="center"/>
        </w:trPr>
        <w:tc>
          <w:tcPr>
            <w:tcW w:w="2705" w:type="dxa"/>
            <w:vAlign w:val="center"/>
          </w:tcPr>
          <w:p w14:paraId="6FC45F08" w14:textId="77777777" w:rsidR="00987501" w:rsidRPr="00646712" w:rsidRDefault="00987501" w:rsidP="00987501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48" w:type="dxa"/>
            <w:tcBorders>
              <w:top w:val="single" w:sz="4" w:space="0" w:color="auto"/>
            </w:tcBorders>
            <w:vAlign w:val="center"/>
          </w:tcPr>
          <w:p w14:paraId="5B7EB0A3" w14:textId="77777777" w:rsidR="00987501" w:rsidRPr="00646712" w:rsidRDefault="00987501" w:rsidP="00987501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987501" w:rsidRPr="00646712" w14:paraId="62477606" w14:textId="77777777" w:rsidTr="00987501">
        <w:trPr>
          <w:jc w:val="center"/>
        </w:trPr>
        <w:tc>
          <w:tcPr>
            <w:tcW w:w="2705" w:type="dxa"/>
            <w:vAlign w:val="center"/>
          </w:tcPr>
          <w:p w14:paraId="3199C295" w14:textId="77777777" w:rsidR="00987501" w:rsidRPr="00646712" w:rsidRDefault="00987501" w:rsidP="00987501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646712"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  <w:tc>
          <w:tcPr>
            <w:tcW w:w="5848" w:type="dxa"/>
            <w:tcBorders>
              <w:bottom w:val="single" w:sz="4" w:space="0" w:color="auto"/>
            </w:tcBorders>
            <w:vAlign w:val="center"/>
          </w:tcPr>
          <w:p w14:paraId="72CA9F20" w14:textId="77777777" w:rsidR="00987501" w:rsidRPr="00646712" w:rsidRDefault="00987501" w:rsidP="00987501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46712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Betriebsbezeichnung"/>
                  <w:enabled/>
                  <w:calcOnExit w:val="0"/>
                  <w:textInput/>
                </w:ffData>
              </w:fldChar>
            </w:r>
            <w:r w:rsidRPr="00646712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646712">
              <w:rPr>
                <w:rFonts w:ascii="Tahoma" w:hAnsi="Tahoma" w:cs="Tahoma"/>
                <w:b/>
                <w:bCs/>
              </w:rPr>
            </w:r>
            <w:r w:rsidRPr="00646712">
              <w:rPr>
                <w:rFonts w:ascii="Tahoma" w:hAnsi="Tahoma" w:cs="Tahoma"/>
                <w:b/>
                <w:bCs/>
              </w:rPr>
              <w:fldChar w:fldCharType="separate"/>
            </w:r>
            <w:r w:rsidRPr="00646712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646712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646712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646712">
              <w:rPr>
                <w:rFonts w:ascii="Tahoma" w:hAnsi="Tahoma" w:cs="Tahoma"/>
                <w:b/>
                <w:bCs/>
              </w:rPr>
              <w:fldChar w:fldCharType="end"/>
            </w:r>
          </w:p>
        </w:tc>
      </w:tr>
    </w:tbl>
    <w:p w14:paraId="6A87B77E" w14:textId="77777777" w:rsidR="001057FB" w:rsidRPr="00646712" w:rsidRDefault="001057FB" w:rsidP="001057FB">
      <w:pPr>
        <w:rPr>
          <w:rFonts w:ascii="Tahoma" w:hAnsi="Tahoma" w:cs="Tahoma"/>
        </w:rPr>
      </w:pPr>
    </w:p>
    <w:p w14:paraId="73974B84" w14:textId="77777777" w:rsidR="008E7831" w:rsidRPr="00646712" w:rsidRDefault="001057FB" w:rsidP="008E7831">
      <w:pPr>
        <w:jc w:val="center"/>
        <w:rPr>
          <w:rFonts w:ascii="Tahoma" w:hAnsi="Tahoma" w:cs="Tahoma"/>
        </w:rPr>
      </w:pPr>
      <w:r w:rsidRPr="00646712">
        <w:rPr>
          <w:rFonts w:ascii="Tahoma" w:hAnsi="Tahoma" w:cs="Tahoma"/>
        </w:rPr>
        <w:lastRenderedPageBreak/>
        <w:t xml:space="preserve"> </w:t>
      </w:r>
      <w:r w:rsidR="00FF1A16" w:rsidRPr="00646712">
        <w:rPr>
          <w:rFonts w:ascii="Tahoma" w:hAnsi="Tahoma" w:cs="Tahoma"/>
        </w:rPr>
        <w:t>(in</w:t>
      </w:r>
      <w:r w:rsidR="006F70EE" w:rsidRPr="00646712">
        <w:rPr>
          <w:rFonts w:ascii="Tahoma" w:hAnsi="Tahoma" w:cs="Tahoma"/>
        </w:rPr>
        <w:t xml:space="preserve"> der </w:t>
      </w:r>
      <w:r w:rsidR="00D70CC9" w:rsidRPr="00646712">
        <w:rPr>
          <w:rFonts w:ascii="Tahoma" w:hAnsi="Tahoma" w:cs="Tahoma"/>
        </w:rPr>
        <w:t>Folge</w:t>
      </w:r>
      <w:r w:rsidR="008E7831" w:rsidRPr="00646712">
        <w:rPr>
          <w:rFonts w:ascii="Tahoma" w:hAnsi="Tahoma" w:cs="Tahoma"/>
        </w:rPr>
        <w:t xml:space="preserve"> </w:t>
      </w:r>
      <w:r w:rsidR="006F70EE" w:rsidRPr="00646712">
        <w:rPr>
          <w:rFonts w:ascii="Tahoma" w:hAnsi="Tahoma" w:cs="Tahoma"/>
        </w:rPr>
        <w:t>„</w:t>
      </w:r>
      <w:r w:rsidR="008E7831" w:rsidRPr="00646712">
        <w:rPr>
          <w:rFonts w:ascii="Tahoma" w:hAnsi="Tahoma" w:cs="Tahoma"/>
          <w:b/>
        </w:rPr>
        <w:t>Leistungspartner</w:t>
      </w:r>
      <w:r w:rsidR="006F70EE" w:rsidRPr="00646712">
        <w:rPr>
          <w:rFonts w:ascii="Tahoma" w:hAnsi="Tahoma" w:cs="Tahoma"/>
        </w:rPr>
        <w:t>“</w:t>
      </w:r>
      <w:r w:rsidR="008E7831" w:rsidRPr="00646712">
        <w:rPr>
          <w:rFonts w:ascii="Tahoma" w:hAnsi="Tahoma" w:cs="Tahoma"/>
        </w:rPr>
        <w:t xml:space="preserve"> genannt</w:t>
      </w:r>
      <w:r w:rsidR="00FF1A16" w:rsidRPr="00646712">
        <w:rPr>
          <w:rFonts w:ascii="Tahoma" w:hAnsi="Tahoma" w:cs="Tahoma"/>
        </w:rPr>
        <w:t>)</w:t>
      </w:r>
    </w:p>
    <w:p w14:paraId="0E38F2A1" w14:textId="77777777" w:rsidR="006F033E" w:rsidRPr="00646712" w:rsidRDefault="006F033E" w:rsidP="008E7831">
      <w:pPr>
        <w:jc w:val="center"/>
        <w:rPr>
          <w:rFonts w:ascii="Tahoma" w:hAnsi="Tahoma" w:cs="Tahoma"/>
        </w:rPr>
      </w:pPr>
    </w:p>
    <w:p w14:paraId="39C0BEB7" w14:textId="77777777" w:rsidR="00987501" w:rsidRPr="00646712" w:rsidRDefault="006F70EE" w:rsidP="00717ED8">
      <w:pPr>
        <w:jc w:val="center"/>
        <w:rPr>
          <w:rFonts w:ascii="Tahoma" w:hAnsi="Tahoma" w:cs="Tahoma"/>
        </w:rPr>
      </w:pPr>
      <w:r w:rsidRPr="00646712">
        <w:rPr>
          <w:rFonts w:ascii="Tahoma" w:hAnsi="Tahoma" w:cs="Tahoma"/>
        </w:rPr>
        <w:t>wie folgt:</w:t>
      </w:r>
    </w:p>
    <w:p w14:paraId="32613D1C" w14:textId="77777777" w:rsidR="00987501" w:rsidRDefault="00987501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577231B7" w14:textId="77777777" w:rsidR="00E00F03" w:rsidRDefault="00832915" w:rsidP="00074399">
      <w:pPr>
        <w:pStyle w:val="Listenabsatz"/>
        <w:numPr>
          <w:ilvl w:val="0"/>
          <w:numId w:val="4"/>
        </w:numPr>
        <w:spacing w:before="240" w:after="120" w:line="360" w:lineRule="auto"/>
        <w:ind w:left="709" w:hanging="709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832915">
        <w:rPr>
          <w:rFonts w:ascii="Tahoma" w:hAnsi="Tahoma" w:cs="Tahoma"/>
          <w:b/>
          <w:bCs/>
          <w:sz w:val="20"/>
          <w:szCs w:val="20"/>
        </w:rPr>
        <w:lastRenderedPageBreak/>
        <w:t>Präambel</w:t>
      </w:r>
    </w:p>
    <w:p w14:paraId="52EA0B74" w14:textId="77777777" w:rsidR="007879F6" w:rsidRPr="007879F6" w:rsidRDefault="00847E8A" w:rsidP="00074399">
      <w:pPr>
        <w:pStyle w:val="Listenabsatz"/>
        <w:numPr>
          <w:ilvl w:val="1"/>
          <w:numId w:val="4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E00F03">
        <w:rPr>
          <w:rFonts w:ascii="Tahoma" w:hAnsi="Tahoma" w:cs="Tahoma"/>
          <w:sz w:val="20"/>
          <w:szCs w:val="20"/>
        </w:rPr>
        <w:t xml:space="preserve">Die </w:t>
      </w:r>
      <w:r w:rsidR="005704CC">
        <w:rPr>
          <w:rFonts w:ascii="Tahoma" w:hAnsi="Tahoma" w:cs="Tahoma"/>
          <w:sz w:val="20"/>
          <w:szCs w:val="20"/>
        </w:rPr>
        <w:t>PPT</w:t>
      </w:r>
      <w:r w:rsidRPr="00E00F03">
        <w:rPr>
          <w:rFonts w:ascii="Tahoma" w:hAnsi="Tahoma" w:cs="Tahoma"/>
          <w:sz w:val="20"/>
          <w:szCs w:val="20"/>
        </w:rPr>
        <w:t xml:space="preserve"> bietet </w:t>
      </w:r>
      <w:r w:rsidR="003C29FB">
        <w:rPr>
          <w:rFonts w:ascii="Tahoma" w:hAnsi="Tahoma" w:cs="Tahoma"/>
          <w:sz w:val="20"/>
          <w:szCs w:val="20"/>
        </w:rPr>
        <w:t>Dritten (in der Folge „</w:t>
      </w:r>
      <w:r w:rsidR="003C29FB" w:rsidRPr="003C29FB">
        <w:rPr>
          <w:rFonts w:ascii="Tahoma" w:hAnsi="Tahoma" w:cs="Tahoma"/>
          <w:b/>
          <w:bCs/>
          <w:sz w:val="20"/>
          <w:szCs w:val="20"/>
        </w:rPr>
        <w:t>Kunde</w:t>
      </w:r>
      <w:r w:rsidR="003C29FB">
        <w:rPr>
          <w:rFonts w:ascii="Tahoma" w:hAnsi="Tahoma" w:cs="Tahoma"/>
          <w:sz w:val="20"/>
          <w:szCs w:val="20"/>
        </w:rPr>
        <w:t>“ oder „</w:t>
      </w:r>
      <w:r w:rsidR="003C29FB" w:rsidRPr="003C29FB">
        <w:rPr>
          <w:rFonts w:ascii="Tahoma" w:hAnsi="Tahoma" w:cs="Tahoma"/>
          <w:b/>
          <w:bCs/>
          <w:sz w:val="20"/>
          <w:szCs w:val="20"/>
        </w:rPr>
        <w:t>Erwerber</w:t>
      </w:r>
      <w:r w:rsidR="003C29FB">
        <w:rPr>
          <w:rFonts w:ascii="Tahoma" w:hAnsi="Tahoma" w:cs="Tahoma"/>
          <w:sz w:val="20"/>
          <w:szCs w:val="20"/>
        </w:rPr>
        <w:t>“ genannt)</w:t>
      </w:r>
      <w:r w:rsidR="005704CC">
        <w:rPr>
          <w:rFonts w:ascii="Tahoma" w:hAnsi="Tahoma" w:cs="Tahoma"/>
          <w:sz w:val="20"/>
          <w:szCs w:val="20"/>
        </w:rPr>
        <w:t xml:space="preserve"> </w:t>
      </w:r>
      <w:r w:rsidR="007879F6">
        <w:rPr>
          <w:rFonts w:ascii="Tahoma" w:hAnsi="Tahoma" w:cs="Tahoma"/>
          <w:sz w:val="20"/>
          <w:szCs w:val="20"/>
        </w:rPr>
        <w:t xml:space="preserve">den Erwerb von </w:t>
      </w:r>
      <w:r w:rsidR="005704CC" w:rsidRPr="007879F6">
        <w:rPr>
          <w:rFonts w:ascii="Tahoma" w:hAnsi="Tahoma" w:cs="Tahoma"/>
          <w:sz w:val="20"/>
          <w:szCs w:val="20"/>
          <w:u w:val="single"/>
        </w:rPr>
        <w:t>touristische</w:t>
      </w:r>
      <w:r w:rsidR="007879F6" w:rsidRPr="007879F6">
        <w:rPr>
          <w:rFonts w:ascii="Tahoma" w:hAnsi="Tahoma" w:cs="Tahoma"/>
          <w:sz w:val="20"/>
          <w:szCs w:val="20"/>
          <w:u w:val="single"/>
        </w:rPr>
        <w:t>n</w:t>
      </w:r>
      <w:r w:rsidRPr="007879F6">
        <w:rPr>
          <w:rFonts w:ascii="Tahoma" w:hAnsi="Tahoma" w:cs="Tahoma"/>
          <w:sz w:val="20"/>
          <w:szCs w:val="20"/>
          <w:u w:val="single"/>
        </w:rPr>
        <w:t xml:space="preserve"> Wertgutscheine</w:t>
      </w:r>
      <w:r w:rsidR="007879F6" w:rsidRPr="007879F6">
        <w:rPr>
          <w:rFonts w:ascii="Tahoma" w:hAnsi="Tahoma" w:cs="Tahoma"/>
          <w:sz w:val="20"/>
          <w:szCs w:val="20"/>
          <w:u w:val="single"/>
        </w:rPr>
        <w:t>n</w:t>
      </w:r>
      <w:r w:rsidRPr="00E00F03">
        <w:rPr>
          <w:rFonts w:ascii="Tahoma" w:hAnsi="Tahoma" w:cs="Tahoma"/>
          <w:sz w:val="20"/>
          <w:szCs w:val="20"/>
        </w:rPr>
        <w:t xml:space="preserve"> </w:t>
      </w:r>
      <w:r w:rsidR="007879F6" w:rsidRPr="00E00F03">
        <w:rPr>
          <w:rFonts w:ascii="Tahoma" w:hAnsi="Tahoma" w:cs="Tahoma"/>
          <w:sz w:val="20"/>
          <w:szCs w:val="20"/>
        </w:rPr>
        <w:t>an</w:t>
      </w:r>
      <w:r w:rsidR="007879F6">
        <w:rPr>
          <w:rFonts w:ascii="Tahoma" w:hAnsi="Tahoma" w:cs="Tahoma"/>
          <w:sz w:val="20"/>
          <w:szCs w:val="20"/>
        </w:rPr>
        <w:t xml:space="preserve"> </w:t>
      </w:r>
      <w:r w:rsidR="005704CC">
        <w:rPr>
          <w:rFonts w:ascii="Tahoma" w:hAnsi="Tahoma" w:cs="Tahoma"/>
          <w:sz w:val="20"/>
          <w:szCs w:val="20"/>
        </w:rPr>
        <w:t>(in der Folge „</w:t>
      </w:r>
      <w:r w:rsidR="005704CC" w:rsidRPr="005704CC">
        <w:rPr>
          <w:rFonts w:ascii="Tahoma" w:hAnsi="Tahoma" w:cs="Tahoma"/>
          <w:b/>
          <w:bCs/>
          <w:sz w:val="20"/>
          <w:szCs w:val="20"/>
        </w:rPr>
        <w:t>Wertgutscheine</w:t>
      </w:r>
      <w:r w:rsidR="005704CC">
        <w:rPr>
          <w:rFonts w:ascii="Tahoma" w:hAnsi="Tahoma" w:cs="Tahoma"/>
          <w:sz w:val="20"/>
          <w:szCs w:val="20"/>
        </w:rPr>
        <w:t>“ genannt)</w:t>
      </w:r>
      <w:r w:rsidRPr="00E00F03">
        <w:rPr>
          <w:rFonts w:ascii="Tahoma" w:hAnsi="Tahoma" w:cs="Tahoma"/>
          <w:sz w:val="20"/>
          <w:szCs w:val="20"/>
        </w:rPr>
        <w:t xml:space="preserve">, die </w:t>
      </w:r>
      <w:r w:rsidR="007879F6" w:rsidRPr="00E00F03">
        <w:rPr>
          <w:rFonts w:ascii="Tahoma" w:hAnsi="Tahoma" w:cs="Tahoma"/>
          <w:sz w:val="20"/>
          <w:szCs w:val="20"/>
        </w:rPr>
        <w:t>in der Region Pyhrn</w:t>
      </w:r>
      <w:r w:rsidR="000231CB">
        <w:rPr>
          <w:rFonts w:ascii="Tahoma" w:hAnsi="Tahoma" w:cs="Tahoma"/>
          <w:sz w:val="20"/>
          <w:szCs w:val="20"/>
        </w:rPr>
        <w:t>-</w:t>
      </w:r>
      <w:r w:rsidR="007879F6" w:rsidRPr="00E00F03">
        <w:rPr>
          <w:rFonts w:ascii="Tahoma" w:hAnsi="Tahoma" w:cs="Tahoma"/>
          <w:sz w:val="20"/>
          <w:szCs w:val="20"/>
        </w:rPr>
        <w:t>Priel</w:t>
      </w:r>
      <w:r w:rsidR="007879F6">
        <w:rPr>
          <w:rFonts w:ascii="Tahoma" w:hAnsi="Tahoma" w:cs="Tahoma"/>
          <w:sz w:val="20"/>
          <w:szCs w:val="20"/>
        </w:rPr>
        <w:t xml:space="preserve"> in touristisch relevanten Betrieben wie </w:t>
      </w:r>
      <w:r w:rsidR="00627A9F">
        <w:rPr>
          <w:rFonts w:ascii="Tahoma" w:hAnsi="Tahoma" w:cs="Tahoma"/>
          <w:sz w:val="20"/>
          <w:szCs w:val="20"/>
        </w:rPr>
        <w:t xml:space="preserve">etwa </w:t>
      </w:r>
      <w:r w:rsidR="007879F6">
        <w:rPr>
          <w:rFonts w:ascii="Tahoma" w:hAnsi="Tahoma" w:cs="Tahoma"/>
          <w:sz w:val="20"/>
          <w:szCs w:val="20"/>
        </w:rPr>
        <w:t>Beherbergungsbetriebe</w:t>
      </w:r>
      <w:r w:rsidR="00627A9F">
        <w:rPr>
          <w:rFonts w:ascii="Tahoma" w:hAnsi="Tahoma" w:cs="Tahoma"/>
          <w:sz w:val="20"/>
          <w:szCs w:val="20"/>
        </w:rPr>
        <w:t>n</w:t>
      </w:r>
      <w:r w:rsidR="007879F6">
        <w:rPr>
          <w:rFonts w:ascii="Tahoma" w:hAnsi="Tahoma" w:cs="Tahoma"/>
          <w:sz w:val="20"/>
          <w:szCs w:val="20"/>
        </w:rPr>
        <w:t xml:space="preserve">, Gaststätten, Seilbahnen, Verkehr, Handel usw </w:t>
      </w:r>
      <w:r w:rsidR="003C29FB">
        <w:rPr>
          <w:rFonts w:ascii="Tahoma" w:hAnsi="Tahoma" w:cs="Tahoma"/>
          <w:sz w:val="20"/>
          <w:szCs w:val="20"/>
        </w:rPr>
        <w:t xml:space="preserve">- </w:t>
      </w:r>
      <w:r w:rsidR="007879F6">
        <w:rPr>
          <w:rFonts w:ascii="Tahoma" w:hAnsi="Tahoma" w:cs="Tahoma"/>
          <w:sz w:val="20"/>
          <w:szCs w:val="20"/>
        </w:rPr>
        <w:t xml:space="preserve">darunter auch </w:t>
      </w:r>
      <w:r w:rsidR="00627A9F">
        <w:rPr>
          <w:rFonts w:ascii="Tahoma" w:hAnsi="Tahoma" w:cs="Tahoma"/>
          <w:sz w:val="20"/>
          <w:szCs w:val="20"/>
        </w:rPr>
        <w:t>der Betrieb</w:t>
      </w:r>
      <w:r w:rsidR="007879F6">
        <w:rPr>
          <w:rFonts w:ascii="Tahoma" w:hAnsi="Tahoma" w:cs="Tahoma"/>
          <w:sz w:val="20"/>
          <w:szCs w:val="20"/>
        </w:rPr>
        <w:t xml:space="preserve"> des Leistungspartners</w:t>
      </w:r>
      <w:r w:rsidR="003C29FB">
        <w:rPr>
          <w:rFonts w:ascii="Tahoma" w:hAnsi="Tahoma" w:cs="Tahoma"/>
          <w:sz w:val="20"/>
          <w:szCs w:val="20"/>
        </w:rPr>
        <w:t xml:space="preserve"> -</w:t>
      </w:r>
      <w:r w:rsidR="007879F6">
        <w:rPr>
          <w:rFonts w:ascii="Tahoma" w:hAnsi="Tahoma" w:cs="Tahoma"/>
          <w:sz w:val="20"/>
          <w:szCs w:val="20"/>
        </w:rPr>
        <w:t xml:space="preserve"> </w:t>
      </w:r>
      <w:r w:rsidR="007879F6" w:rsidRPr="005704CC">
        <w:rPr>
          <w:rFonts w:ascii="Tahoma" w:hAnsi="Tahoma" w:cs="Tahoma"/>
          <w:sz w:val="20"/>
          <w:szCs w:val="20"/>
          <w:u w:val="single"/>
        </w:rPr>
        <w:t>eingelöst</w:t>
      </w:r>
      <w:r w:rsidR="007879F6" w:rsidRPr="00E00F03">
        <w:rPr>
          <w:rFonts w:ascii="Tahoma" w:hAnsi="Tahoma" w:cs="Tahoma"/>
          <w:sz w:val="20"/>
          <w:szCs w:val="20"/>
        </w:rPr>
        <w:t xml:space="preserve"> werden können</w:t>
      </w:r>
      <w:r w:rsidR="007879F6">
        <w:rPr>
          <w:rFonts w:ascii="Tahoma" w:hAnsi="Tahoma" w:cs="Tahoma"/>
          <w:sz w:val="20"/>
          <w:szCs w:val="20"/>
        </w:rPr>
        <w:t>.</w:t>
      </w:r>
      <w:r w:rsidR="00627A9F" w:rsidRPr="00627A9F">
        <w:rPr>
          <w:rFonts w:ascii="Tahoma" w:hAnsi="Tahoma" w:cs="Tahoma"/>
          <w:sz w:val="20"/>
          <w:szCs w:val="20"/>
        </w:rPr>
        <w:t xml:space="preserve"> </w:t>
      </w:r>
      <w:r w:rsidR="00627A9F" w:rsidRPr="00E00F03">
        <w:rPr>
          <w:rFonts w:ascii="Tahoma" w:hAnsi="Tahoma" w:cs="Tahoma"/>
          <w:sz w:val="20"/>
          <w:szCs w:val="20"/>
        </w:rPr>
        <w:t xml:space="preserve">Der Wertgutschein dient als </w:t>
      </w:r>
      <w:r w:rsidR="00627A9F" w:rsidRPr="005704CC">
        <w:rPr>
          <w:rFonts w:ascii="Tahoma" w:hAnsi="Tahoma" w:cs="Tahoma"/>
          <w:sz w:val="20"/>
          <w:szCs w:val="20"/>
        </w:rPr>
        <w:t>Anreiz</w:t>
      </w:r>
      <w:r w:rsidR="00627A9F" w:rsidRPr="00E00F03">
        <w:rPr>
          <w:rFonts w:ascii="Tahoma" w:hAnsi="Tahoma" w:cs="Tahoma"/>
          <w:sz w:val="20"/>
          <w:szCs w:val="20"/>
        </w:rPr>
        <w:t xml:space="preserve"> für den Erwerb von </w:t>
      </w:r>
      <w:r w:rsidR="00627A9F" w:rsidRPr="005704CC">
        <w:rPr>
          <w:rFonts w:ascii="Tahoma" w:hAnsi="Tahoma" w:cs="Tahoma"/>
          <w:sz w:val="20"/>
          <w:szCs w:val="20"/>
          <w:u w:val="single"/>
        </w:rPr>
        <w:t>Waren</w:t>
      </w:r>
      <w:r w:rsidR="00627A9F" w:rsidRPr="00E00F03">
        <w:rPr>
          <w:rFonts w:ascii="Tahoma" w:hAnsi="Tahoma" w:cs="Tahoma"/>
          <w:sz w:val="20"/>
          <w:szCs w:val="20"/>
        </w:rPr>
        <w:t xml:space="preserve"> und die Inanspruchnahme von </w:t>
      </w:r>
      <w:r w:rsidR="00627A9F" w:rsidRPr="005704CC">
        <w:rPr>
          <w:rFonts w:ascii="Tahoma" w:hAnsi="Tahoma" w:cs="Tahoma"/>
          <w:sz w:val="20"/>
          <w:szCs w:val="20"/>
          <w:u w:val="single"/>
        </w:rPr>
        <w:t>Leistungen</w:t>
      </w:r>
      <w:r w:rsidR="00627A9F" w:rsidRPr="00E00F03">
        <w:rPr>
          <w:rFonts w:ascii="Tahoma" w:hAnsi="Tahoma" w:cs="Tahoma"/>
          <w:sz w:val="20"/>
          <w:szCs w:val="20"/>
        </w:rPr>
        <w:t xml:space="preserve"> </w:t>
      </w:r>
      <w:r w:rsidR="00627A9F">
        <w:rPr>
          <w:rFonts w:ascii="Tahoma" w:hAnsi="Tahoma" w:cs="Tahoma"/>
          <w:sz w:val="20"/>
          <w:szCs w:val="20"/>
        </w:rPr>
        <w:t xml:space="preserve">durch </w:t>
      </w:r>
      <w:r w:rsidR="003C29FB">
        <w:rPr>
          <w:rFonts w:ascii="Tahoma" w:hAnsi="Tahoma" w:cs="Tahoma"/>
          <w:sz w:val="20"/>
          <w:szCs w:val="20"/>
        </w:rPr>
        <w:t>die Erwerber</w:t>
      </w:r>
      <w:r w:rsidR="00627A9F">
        <w:rPr>
          <w:rFonts w:ascii="Tahoma" w:hAnsi="Tahoma" w:cs="Tahoma"/>
          <w:sz w:val="20"/>
          <w:szCs w:val="20"/>
        </w:rPr>
        <w:t xml:space="preserve"> </w:t>
      </w:r>
      <w:r w:rsidR="00627A9F" w:rsidRPr="00E00F03">
        <w:rPr>
          <w:rFonts w:ascii="Tahoma" w:hAnsi="Tahoma" w:cs="Tahoma"/>
          <w:sz w:val="20"/>
          <w:szCs w:val="20"/>
        </w:rPr>
        <w:t>in der Urlaubsregion Pyhrn-Priel</w:t>
      </w:r>
      <w:r w:rsidR="00627A9F">
        <w:rPr>
          <w:rFonts w:ascii="Tahoma" w:hAnsi="Tahoma" w:cs="Tahoma"/>
          <w:sz w:val="20"/>
          <w:szCs w:val="20"/>
        </w:rPr>
        <w:t>.</w:t>
      </w:r>
    </w:p>
    <w:p w14:paraId="77C63009" w14:textId="77777777" w:rsidR="00847E8A" w:rsidRPr="00E00F03" w:rsidRDefault="00627A9F" w:rsidP="00074399">
      <w:pPr>
        <w:pStyle w:val="Listenabsatz"/>
        <w:numPr>
          <w:ilvl w:val="1"/>
          <w:numId w:val="4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Die Wertgutscheine werden regional, aber auch überregional angeboten. </w:t>
      </w:r>
      <w:r w:rsidR="007879F6">
        <w:rPr>
          <w:rFonts w:ascii="Tahoma" w:hAnsi="Tahoma" w:cs="Tahoma"/>
          <w:sz w:val="20"/>
          <w:szCs w:val="20"/>
        </w:rPr>
        <w:t xml:space="preserve">Eine </w:t>
      </w:r>
      <w:r w:rsidR="007879F6" w:rsidRPr="003C29FB">
        <w:rPr>
          <w:rFonts w:ascii="Tahoma" w:hAnsi="Tahoma" w:cs="Tahoma"/>
          <w:sz w:val="20"/>
          <w:szCs w:val="20"/>
          <w:u w:val="single"/>
        </w:rPr>
        <w:t>Übersicht</w:t>
      </w:r>
      <w:r w:rsidR="007879F6">
        <w:rPr>
          <w:rFonts w:ascii="Tahoma" w:hAnsi="Tahoma" w:cs="Tahoma"/>
          <w:sz w:val="20"/>
          <w:szCs w:val="20"/>
        </w:rPr>
        <w:t xml:space="preserve"> aller </w:t>
      </w:r>
      <w:r w:rsidR="003C29FB">
        <w:rPr>
          <w:rFonts w:ascii="Tahoma" w:hAnsi="Tahoma" w:cs="Tahoma"/>
          <w:sz w:val="20"/>
          <w:szCs w:val="20"/>
        </w:rPr>
        <w:t xml:space="preserve">aktuellen </w:t>
      </w:r>
      <w:r w:rsidR="007879F6">
        <w:rPr>
          <w:rFonts w:ascii="Tahoma" w:hAnsi="Tahoma" w:cs="Tahoma"/>
          <w:sz w:val="20"/>
          <w:szCs w:val="20"/>
        </w:rPr>
        <w:t xml:space="preserve">Leistungspartner findet sich </w:t>
      </w:r>
      <w:r w:rsidR="00847E8A" w:rsidRPr="00E00F03">
        <w:rPr>
          <w:rFonts w:ascii="Tahoma" w:hAnsi="Tahoma" w:cs="Tahoma"/>
          <w:sz w:val="20"/>
          <w:szCs w:val="20"/>
        </w:rPr>
        <w:t xml:space="preserve">auf </w:t>
      </w:r>
      <w:r w:rsidRPr="00BF1BE4">
        <w:rPr>
          <w:rFonts w:ascii="Tahoma" w:hAnsi="Tahoma" w:cs="Tahoma"/>
          <w:sz w:val="20"/>
          <w:szCs w:val="20"/>
        </w:rPr>
        <w:t>https://www.urlaubsregion-pyhrn-priel.at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092DD3BE" w14:textId="77777777" w:rsidR="00627A9F" w:rsidRPr="00627A9F" w:rsidRDefault="00627A9F" w:rsidP="00074399">
      <w:pPr>
        <w:pStyle w:val="Listenabsatz"/>
        <w:numPr>
          <w:ilvl w:val="1"/>
          <w:numId w:val="4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627A9F">
        <w:rPr>
          <w:rFonts w:ascii="Tahoma" w:hAnsi="Tahoma" w:cs="Tahoma"/>
          <w:sz w:val="20"/>
          <w:szCs w:val="20"/>
        </w:rPr>
        <w:t xml:space="preserve">Die PPT </w:t>
      </w:r>
      <w:r>
        <w:rPr>
          <w:rFonts w:ascii="Tahoma" w:hAnsi="Tahoma" w:cs="Tahoma"/>
          <w:sz w:val="20"/>
          <w:szCs w:val="20"/>
        </w:rPr>
        <w:t xml:space="preserve">ist </w:t>
      </w:r>
      <w:r w:rsidRPr="00627A9F">
        <w:rPr>
          <w:rFonts w:ascii="Tahoma" w:hAnsi="Tahoma" w:cs="Tahoma"/>
          <w:sz w:val="20"/>
          <w:szCs w:val="20"/>
          <w:u w:val="single"/>
        </w:rPr>
        <w:t>Betreiberin</w:t>
      </w:r>
      <w:r>
        <w:rPr>
          <w:rFonts w:ascii="Tahoma" w:hAnsi="Tahoma" w:cs="Tahoma"/>
          <w:sz w:val="20"/>
          <w:szCs w:val="20"/>
        </w:rPr>
        <w:t xml:space="preserve"> des Gutscheinsystems und Vertragspartnerin gegenüber den Kunden</w:t>
      </w:r>
      <w:r w:rsidR="00BF1BE4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die die Wertgutscheine direkt von der PPT erwerben.</w:t>
      </w:r>
    </w:p>
    <w:p w14:paraId="3E20C6E9" w14:textId="77777777" w:rsidR="00E00F03" w:rsidRPr="00832915" w:rsidRDefault="00627A9F" w:rsidP="00074399">
      <w:pPr>
        <w:pStyle w:val="Listenabsatz"/>
        <w:numPr>
          <w:ilvl w:val="1"/>
          <w:numId w:val="4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Mit </w:t>
      </w:r>
      <w:r w:rsidR="00E00F03">
        <w:rPr>
          <w:rFonts w:ascii="Tahoma" w:hAnsi="Tahoma" w:cs="Tahoma"/>
          <w:sz w:val="20"/>
          <w:szCs w:val="20"/>
        </w:rPr>
        <w:t xml:space="preserve">dieser Vereinbarung </w:t>
      </w:r>
      <w:r>
        <w:rPr>
          <w:rFonts w:ascii="Tahoma" w:hAnsi="Tahoma" w:cs="Tahoma"/>
          <w:sz w:val="20"/>
          <w:szCs w:val="20"/>
        </w:rPr>
        <w:t>sollen die</w:t>
      </w:r>
      <w:r w:rsidR="007879F6">
        <w:rPr>
          <w:rFonts w:ascii="Tahoma" w:hAnsi="Tahoma" w:cs="Tahoma"/>
          <w:sz w:val="20"/>
          <w:szCs w:val="20"/>
        </w:rPr>
        <w:t xml:space="preserve"> wechselseitigen </w:t>
      </w:r>
      <w:r w:rsidR="007879F6" w:rsidRPr="003C29FB">
        <w:rPr>
          <w:rFonts w:ascii="Tahoma" w:hAnsi="Tahoma" w:cs="Tahoma"/>
          <w:sz w:val="20"/>
          <w:szCs w:val="20"/>
          <w:u w:val="single"/>
        </w:rPr>
        <w:t>Rechte und Pflichten</w:t>
      </w:r>
      <w:r w:rsidR="007879F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im Verhältnis zwischen der PPT und dem konkreten Leistungspartner geregelt werden, vor allem </w:t>
      </w:r>
      <w:r w:rsidR="00E00F03">
        <w:rPr>
          <w:rFonts w:ascii="Tahoma" w:hAnsi="Tahoma" w:cs="Tahoma"/>
          <w:sz w:val="20"/>
          <w:szCs w:val="20"/>
        </w:rPr>
        <w:t xml:space="preserve">hinsichtlich der Einlösung der Wertgutscheine </w:t>
      </w:r>
      <w:r w:rsidR="003C29FB">
        <w:rPr>
          <w:rFonts w:ascii="Tahoma" w:hAnsi="Tahoma" w:cs="Tahoma"/>
          <w:sz w:val="20"/>
          <w:szCs w:val="20"/>
        </w:rPr>
        <w:t>durch Kunden beim</w:t>
      </w:r>
      <w:r>
        <w:rPr>
          <w:rFonts w:ascii="Tahoma" w:hAnsi="Tahoma" w:cs="Tahoma"/>
          <w:sz w:val="20"/>
          <w:szCs w:val="20"/>
        </w:rPr>
        <w:t xml:space="preserve"> Leistungspartner</w:t>
      </w:r>
      <w:r w:rsidR="00E00F03">
        <w:rPr>
          <w:rFonts w:ascii="Tahoma" w:hAnsi="Tahoma" w:cs="Tahoma"/>
          <w:sz w:val="20"/>
          <w:szCs w:val="20"/>
        </w:rPr>
        <w:t xml:space="preserve">. </w:t>
      </w:r>
    </w:p>
    <w:p w14:paraId="0A7BBCE7" w14:textId="77777777" w:rsidR="00832915" w:rsidRDefault="00832915" w:rsidP="00074399">
      <w:pPr>
        <w:pStyle w:val="Listenabsatz"/>
        <w:numPr>
          <w:ilvl w:val="0"/>
          <w:numId w:val="4"/>
        </w:numPr>
        <w:spacing w:before="240" w:after="120" w:line="360" w:lineRule="auto"/>
        <w:ind w:left="709" w:hanging="709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832915">
        <w:rPr>
          <w:rFonts w:ascii="Tahoma" w:hAnsi="Tahoma" w:cs="Tahoma"/>
          <w:b/>
          <w:bCs/>
          <w:sz w:val="20"/>
          <w:szCs w:val="20"/>
        </w:rPr>
        <w:t>Rechte und Pflichten des Leistungspartners</w:t>
      </w:r>
    </w:p>
    <w:p w14:paraId="480A9EBE" w14:textId="77777777" w:rsidR="00832915" w:rsidRPr="00832915" w:rsidRDefault="00832915" w:rsidP="00074399">
      <w:pPr>
        <w:pStyle w:val="Listenabsatz"/>
        <w:numPr>
          <w:ilvl w:val="1"/>
          <w:numId w:val="6"/>
        </w:numPr>
        <w:spacing w:before="120" w:after="120" w:line="360" w:lineRule="auto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832915">
        <w:rPr>
          <w:rFonts w:ascii="Tahoma" w:hAnsi="Tahoma" w:cs="Tahoma"/>
          <w:sz w:val="20"/>
          <w:szCs w:val="20"/>
        </w:rPr>
        <w:t xml:space="preserve">Der Leistungspartner verpflichtet sich, die Wertgutscheine </w:t>
      </w:r>
      <w:r w:rsidR="003C29FB">
        <w:rPr>
          <w:rFonts w:ascii="Tahoma" w:hAnsi="Tahoma" w:cs="Tahoma"/>
          <w:sz w:val="20"/>
          <w:szCs w:val="20"/>
        </w:rPr>
        <w:t xml:space="preserve">von Kunden </w:t>
      </w:r>
      <w:r w:rsidRPr="00832915">
        <w:rPr>
          <w:rFonts w:ascii="Tahoma" w:hAnsi="Tahoma" w:cs="Tahoma"/>
          <w:sz w:val="20"/>
          <w:szCs w:val="20"/>
        </w:rPr>
        <w:t xml:space="preserve">im </w:t>
      </w:r>
      <w:r w:rsidRPr="00D14093">
        <w:rPr>
          <w:rFonts w:ascii="Tahoma" w:hAnsi="Tahoma" w:cs="Tahoma"/>
          <w:sz w:val="20"/>
          <w:szCs w:val="20"/>
          <w:u w:val="single"/>
        </w:rPr>
        <w:t>Zahlungsverkehr wie Bargeld</w:t>
      </w:r>
      <w:r w:rsidRPr="00832915">
        <w:rPr>
          <w:rFonts w:ascii="Tahoma" w:hAnsi="Tahoma" w:cs="Tahoma"/>
          <w:sz w:val="20"/>
          <w:szCs w:val="20"/>
        </w:rPr>
        <w:t xml:space="preserve"> zu akzeptieren </w:t>
      </w:r>
      <w:r w:rsidRPr="00B46ED6">
        <w:rPr>
          <w:rFonts w:ascii="Tahoma" w:hAnsi="Tahoma" w:cs="Tahoma"/>
          <w:sz w:val="20"/>
          <w:szCs w:val="20"/>
        </w:rPr>
        <w:t>und für die Dauer dieser Vereinbarung</w:t>
      </w:r>
      <w:r w:rsidRPr="00832915">
        <w:rPr>
          <w:rFonts w:ascii="Tahoma" w:hAnsi="Tahoma" w:cs="Tahoma"/>
          <w:sz w:val="20"/>
          <w:szCs w:val="20"/>
        </w:rPr>
        <w:t xml:space="preserve"> als Gegenleistung für seine Dienstleistungen, Waren und Güter jederzeit und ohne Einschränkungen </w:t>
      </w:r>
      <w:r w:rsidRPr="00D14093">
        <w:rPr>
          <w:rFonts w:ascii="Tahoma" w:hAnsi="Tahoma" w:cs="Tahoma"/>
          <w:sz w:val="20"/>
          <w:szCs w:val="20"/>
          <w:u w:val="single"/>
        </w:rPr>
        <w:t>an Zahlung statt</w:t>
      </w:r>
      <w:r w:rsidRPr="00832915">
        <w:rPr>
          <w:rFonts w:ascii="Tahoma" w:hAnsi="Tahoma" w:cs="Tahoma"/>
          <w:sz w:val="20"/>
          <w:szCs w:val="20"/>
        </w:rPr>
        <w:t xml:space="preserve"> anzunehmen.</w:t>
      </w:r>
    </w:p>
    <w:p w14:paraId="5A78BB09" w14:textId="77777777" w:rsidR="00D14093" w:rsidRDefault="00D14093" w:rsidP="00074399">
      <w:pPr>
        <w:pStyle w:val="Listenabsatz"/>
        <w:numPr>
          <w:ilvl w:val="1"/>
          <w:numId w:val="6"/>
        </w:numPr>
        <w:spacing w:before="120" w:after="12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3D0D39">
        <w:rPr>
          <w:rFonts w:ascii="Tahoma" w:hAnsi="Tahoma" w:cs="Tahoma"/>
          <w:sz w:val="20"/>
          <w:szCs w:val="20"/>
        </w:rPr>
        <w:t xml:space="preserve">Der Leistungspartner kann </w:t>
      </w:r>
      <w:r>
        <w:rPr>
          <w:rFonts w:ascii="Tahoma" w:hAnsi="Tahoma" w:cs="Tahoma"/>
          <w:sz w:val="20"/>
          <w:szCs w:val="20"/>
        </w:rPr>
        <w:t xml:space="preserve">seinerseits </w:t>
      </w:r>
      <w:r w:rsidRPr="003D0D39">
        <w:rPr>
          <w:rFonts w:ascii="Tahoma" w:hAnsi="Tahoma" w:cs="Tahoma"/>
          <w:sz w:val="20"/>
          <w:szCs w:val="20"/>
        </w:rPr>
        <w:t xml:space="preserve">die Wertgutscheine bei von der PPT bekannt gegebenen Stellen, </w:t>
      </w:r>
      <w:r w:rsidRPr="003D0D39">
        <w:rPr>
          <w:rFonts w:ascii="Tahoma" w:hAnsi="Tahoma" w:cs="Tahoma"/>
          <w:sz w:val="20"/>
          <w:szCs w:val="20"/>
          <w:u w:val="single"/>
        </w:rPr>
        <w:t>derzeit</w:t>
      </w:r>
      <w:r w:rsidRPr="003D0D39">
        <w:rPr>
          <w:rFonts w:ascii="Tahoma" w:hAnsi="Tahoma" w:cs="Tahoma"/>
          <w:sz w:val="20"/>
          <w:szCs w:val="20"/>
        </w:rPr>
        <w:t xml:space="preserve"> sind das die Geschäftsstellen der </w:t>
      </w:r>
      <w:r>
        <w:rPr>
          <w:rFonts w:ascii="Tahoma" w:hAnsi="Tahoma" w:cs="Tahoma"/>
          <w:sz w:val="20"/>
          <w:szCs w:val="20"/>
        </w:rPr>
        <w:t>„</w:t>
      </w:r>
      <w:r w:rsidRPr="00E00F03">
        <w:rPr>
          <w:rFonts w:ascii="Tahoma" w:hAnsi="Tahoma" w:cs="Tahoma"/>
          <w:sz w:val="20"/>
          <w:szCs w:val="20"/>
        </w:rPr>
        <w:t>Raiffeisenbank</w:t>
      </w:r>
      <w:r>
        <w:rPr>
          <w:rFonts w:ascii="Tahoma" w:hAnsi="Tahoma" w:cs="Tahoma"/>
          <w:sz w:val="20"/>
          <w:szCs w:val="20"/>
        </w:rPr>
        <w:t>“</w:t>
      </w:r>
      <w:r w:rsidRPr="003D0D39">
        <w:rPr>
          <w:rFonts w:ascii="Tahoma" w:hAnsi="Tahoma" w:cs="Tahoma"/>
          <w:sz w:val="20"/>
          <w:szCs w:val="20"/>
        </w:rPr>
        <w:t xml:space="preserve"> und der </w:t>
      </w:r>
      <w:r>
        <w:rPr>
          <w:rFonts w:ascii="Tahoma" w:hAnsi="Tahoma" w:cs="Tahoma"/>
          <w:sz w:val="20"/>
          <w:szCs w:val="20"/>
        </w:rPr>
        <w:t>„</w:t>
      </w:r>
      <w:r w:rsidRPr="003D0D39">
        <w:rPr>
          <w:rFonts w:ascii="Tahoma" w:hAnsi="Tahoma" w:cs="Tahoma"/>
          <w:sz w:val="20"/>
          <w:szCs w:val="20"/>
        </w:rPr>
        <w:t>Allgemeine Sparkasse Oberösterreich</w:t>
      </w:r>
      <w:r>
        <w:rPr>
          <w:rFonts w:ascii="Tahoma" w:hAnsi="Tahoma" w:cs="Tahoma"/>
          <w:sz w:val="20"/>
          <w:szCs w:val="20"/>
        </w:rPr>
        <w:t>“</w:t>
      </w:r>
      <w:r w:rsidRPr="003D0D39">
        <w:rPr>
          <w:rFonts w:ascii="Tahoma" w:hAnsi="Tahoma" w:cs="Tahoma"/>
          <w:sz w:val="20"/>
          <w:szCs w:val="20"/>
        </w:rPr>
        <w:t xml:space="preserve"> in den Orten Windischgarsten, Spital am Pyhrn und Hinterstoder </w:t>
      </w:r>
      <w:r w:rsidR="003C29FB" w:rsidRPr="003D0D39">
        <w:rPr>
          <w:rFonts w:ascii="Tahoma" w:hAnsi="Tahoma" w:cs="Tahoma"/>
          <w:sz w:val="20"/>
          <w:szCs w:val="20"/>
        </w:rPr>
        <w:t>(in der Folge „</w:t>
      </w:r>
      <w:r w:rsidR="003C29FB" w:rsidRPr="003D0D39">
        <w:rPr>
          <w:rFonts w:ascii="Tahoma" w:hAnsi="Tahoma" w:cs="Tahoma"/>
          <w:b/>
          <w:sz w:val="20"/>
          <w:szCs w:val="20"/>
        </w:rPr>
        <w:t>Einlösestelle</w:t>
      </w:r>
      <w:r w:rsidR="003C29FB" w:rsidRPr="003D0D39">
        <w:rPr>
          <w:rFonts w:ascii="Tahoma" w:hAnsi="Tahoma" w:cs="Tahoma"/>
          <w:sz w:val="20"/>
          <w:szCs w:val="20"/>
        </w:rPr>
        <w:t>“ genannt)</w:t>
      </w:r>
      <w:r w:rsidR="003C29FB">
        <w:rPr>
          <w:rFonts w:ascii="Tahoma" w:hAnsi="Tahoma" w:cs="Tahoma"/>
          <w:sz w:val="20"/>
          <w:szCs w:val="20"/>
        </w:rPr>
        <w:t xml:space="preserve">, </w:t>
      </w:r>
      <w:r w:rsidRPr="00D14093">
        <w:rPr>
          <w:rFonts w:ascii="Tahoma" w:hAnsi="Tahoma" w:cs="Tahoma"/>
          <w:sz w:val="20"/>
          <w:szCs w:val="20"/>
          <w:u w:val="single"/>
        </w:rPr>
        <w:t>gegen Bargeld einlösen</w:t>
      </w:r>
      <w:r w:rsidRPr="003D0D39">
        <w:rPr>
          <w:rFonts w:ascii="Tahoma" w:hAnsi="Tahoma" w:cs="Tahoma"/>
          <w:sz w:val="20"/>
          <w:szCs w:val="20"/>
        </w:rPr>
        <w:t xml:space="preserve">. Die </w:t>
      </w:r>
      <w:r w:rsidRPr="003D0D39">
        <w:rPr>
          <w:rFonts w:ascii="Tahoma" w:hAnsi="Tahoma" w:cs="Tahoma"/>
          <w:sz w:val="20"/>
          <w:szCs w:val="20"/>
          <w:u w:val="single"/>
        </w:rPr>
        <w:t>Einlösestellen</w:t>
      </w:r>
      <w:r w:rsidRPr="003D0D39">
        <w:rPr>
          <w:rFonts w:ascii="Tahoma" w:hAnsi="Tahoma" w:cs="Tahoma"/>
          <w:sz w:val="20"/>
          <w:szCs w:val="20"/>
        </w:rPr>
        <w:t xml:space="preserve"> können sich auch ändern, die PPT wird dem Leistungspartner bei Bedarf jederzeit eine aktuelle Liste übermitteln.</w:t>
      </w:r>
    </w:p>
    <w:p w14:paraId="64AC2434" w14:textId="77777777" w:rsidR="00D14093" w:rsidRDefault="00D14093" w:rsidP="00074399">
      <w:pPr>
        <w:pStyle w:val="Listenabsatz"/>
        <w:numPr>
          <w:ilvl w:val="1"/>
          <w:numId w:val="6"/>
        </w:numPr>
        <w:spacing w:before="120" w:after="12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3D0D39">
        <w:rPr>
          <w:rFonts w:ascii="Tahoma" w:hAnsi="Tahoma" w:cs="Tahoma"/>
          <w:sz w:val="20"/>
          <w:szCs w:val="20"/>
        </w:rPr>
        <w:lastRenderedPageBreak/>
        <w:t xml:space="preserve">Der Leistungspartner hat den Wertgutschein vor Einlösung auf der Rückseite mit dem </w:t>
      </w:r>
      <w:r w:rsidRPr="003D0D39">
        <w:rPr>
          <w:rFonts w:ascii="Tahoma" w:hAnsi="Tahoma" w:cs="Tahoma"/>
          <w:sz w:val="20"/>
          <w:szCs w:val="20"/>
          <w:u w:val="single"/>
        </w:rPr>
        <w:t>Firmenstempel</w:t>
      </w:r>
      <w:r w:rsidR="003976D5">
        <w:rPr>
          <w:rFonts w:ascii="Tahoma" w:hAnsi="Tahoma" w:cs="Tahoma"/>
          <w:sz w:val="20"/>
          <w:szCs w:val="20"/>
          <w:u w:val="single"/>
        </w:rPr>
        <w:t xml:space="preserve">, </w:t>
      </w:r>
      <w:r w:rsidR="003976D5" w:rsidRPr="00034893">
        <w:rPr>
          <w:rFonts w:ascii="Tahoma" w:hAnsi="Tahoma" w:cs="Tahoma"/>
          <w:sz w:val="20"/>
          <w:szCs w:val="20"/>
          <w:u w:val="single"/>
        </w:rPr>
        <w:t>Datum</w:t>
      </w:r>
      <w:r w:rsidRPr="00034893">
        <w:rPr>
          <w:rFonts w:ascii="Tahoma" w:hAnsi="Tahoma" w:cs="Tahoma"/>
          <w:sz w:val="20"/>
          <w:szCs w:val="20"/>
          <w:u w:val="single"/>
        </w:rPr>
        <w:t xml:space="preserve"> und Unterschrift</w:t>
      </w:r>
      <w:r w:rsidRPr="00034893">
        <w:rPr>
          <w:rFonts w:ascii="Tahoma" w:hAnsi="Tahoma" w:cs="Tahoma"/>
          <w:sz w:val="20"/>
          <w:szCs w:val="20"/>
        </w:rPr>
        <w:t xml:space="preserve"> zu versehen. Für den Fall, dass kein Firmenstempel vorhanden ist, ist die Angabe der Betriebsbezeichnung</w:t>
      </w:r>
      <w:r w:rsidR="003976D5" w:rsidRPr="00034893">
        <w:rPr>
          <w:rFonts w:ascii="Tahoma" w:hAnsi="Tahoma" w:cs="Tahoma"/>
          <w:sz w:val="20"/>
          <w:szCs w:val="20"/>
        </w:rPr>
        <w:t>, des Datums</w:t>
      </w:r>
      <w:r w:rsidRPr="00034893">
        <w:rPr>
          <w:rFonts w:ascii="Tahoma" w:hAnsi="Tahoma" w:cs="Tahoma"/>
          <w:sz w:val="20"/>
          <w:szCs w:val="20"/>
        </w:rPr>
        <w:t xml:space="preserve"> und</w:t>
      </w:r>
      <w:r w:rsidRPr="003D0D39">
        <w:rPr>
          <w:rFonts w:ascii="Tahoma" w:hAnsi="Tahoma" w:cs="Tahoma"/>
          <w:sz w:val="20"/>
          <w:szCs w:val="20"/>
        </w:rPr>
        <w:t xml:space="preserve"> die Unterfertigung erforderlich.</w:t>
      </w:r>
    </w:p>
    <w:p w14:paraId="3AF5DA39" w14:textId="77777777" w:rsidR="00D14093" w:rsidRPr="003D0D39" w:rsidRDefault="00D14093" w:rsidP="00074399">
      <w:pPr>
        <w:pStyle w:val="Listenabsatz"/>
        <w:numPr>
          <w:ilvl w:val="1"/>
          <w:numId w:val="6"/>
        </w:numPr>
        <w:spacing w:before="120" w:after="12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Weil die</w:t>
      </w:r>
      <w:r w:rsidRPr="00E00F03">
        <w:rPr>
          <w:rFonts w:ascii="Tahoma" w:hAnsi="Tahoma" w:cs="Tahoma"/>
          <w:sz w:val="20"/>
          <w:szCs w:val="20"/>
        </w:rPr>
        <w:t xml:space="preserve"> PPT </w:t>
      </w:r>
      <w:r w:rsidR="003C29FB">
        <w:rPr>
          <w:rFonts w:ascii="Tahoma" w:hAnsi="Tahoma" w:cs="Tahoma"/>
          <w:sz w:val="20"/>
          <w:szCs w:val="20"/>
        </w:rPr>
        <w:t>den</w:t>
      </w:r>
      <w:r w:rsidRPr="00E00F03">
        <w:rPr>
          <w:rFonts w:ascii="Tahoma" w:hAnsi="Tahoma" w:cs="Tahoma"/>
          <w:sz w:val="20"/>
          <w:szCs w:val="20"/>
        </w:rPr>
        <w:t xml:space="preserve"> Erwerber</w:t>
      </w:r>
      <w:r w:rsidR="003C29FB">
        <w:rPr>
          <w:rFonts w:ascii="Tahoma" w:hAnsi="Tahoma" w:cs="Tahoma"/>
          <w:sz w:val="20"/>
          <w:szCs w:val="20"/>
        </w:rPr>
        <w:t>n</w:t>
      </w:r>
      <w:r w:rsidRPr="00E00F03">
        <w:rPr>
          <w:rFonts w:ascii="Tahoma" w:hAnsi="Tahoma" w:cs="Tahoma"/>
          <w:sz w:val="20"/>
          <w:szCs w:val="20"/>
        </w:rPr>
        <w:t xml:space="preserve"> dafür</w:t>
      </w:r>
      <w:r w:rsidRPr="00D14093">
        <w:rPr>
          <w:rFonts w:ascii="Tahoma" w:hAnsi="Tahoma" w:cs="Tahoma"/>
          <w:sz w:val="20"/>
          <w:szCs w:val="20"/>
        </w:rPr>
        <w:t xml:space="preserve"> haftet</w:t>
      </w:r>
      <w:r w:rsidRPr="00E00F03">
        <w:rPr>
          <w:rFonts w:ascii="Tahoma" w:hAnsi="Tahoma" w:cs="Tahoma"/>
          <w:sz w:val="20"/>
          <w:szCs w:val="20"/>
        </w:rPr>
        <w:t xml:space="preserve">, dass </w:t>
      </w:r>
      <w:r w:rsidR="003C29FB">
        <w:rPr>
          <w:rFonts w:ascii="Tahoma" w:hAnsi="Tahoma" w:cs="Tahoma"/>
          <w:sz w:val="20"/>
          <w:szCs w:val="20"/>
        </w:rPr>
        <w:t>die Wertgutscheine</w:t>
      </w:r>
      <w:r w:rsidRPr="00E00F03">
        <w:rPr>
          <w:rFonts w:ascii="Tahoma" w:hAnsi="Tahoma" w:cs="Tahoma"/>
          <w:sz w:val="20"/>
          <w:szCs w:val="20"/>
        </w:rPr>
        <w:t xml:space="preserve"> bei den einzelnen Leistungspartnern an Zahlung statt </w:t>
      </w:r>
      <w:r w:rsidRPr="00074399">
        <w:rPr>
          <w:rFonts w:ascii="Tahoma" w:hAnsi="Tahoma" w:cs="Tahoma"/>
          <w:sz w:val="20"/>
          <w:szCs w:val="20"/>
        </w:rPr>
        <w:t>eingelöst</w:t>
      </w:r>
      <w:r w:rsidRPr="00E00F03">
        <w:rPr>
          <w:rFonts w:ascii="Tahoma" w:hAnsi="Tahoma" w:cs="Tahoma"/>
          <w:sz w:val="20"/>
          <w:szCs w:val="20"/>
        </w:rPr>
        <w:t xml:space="preserve"> werden </w:t>
      </w:r>
      <w:r w:rsidR="003C29FB">
        <w:rPr>
          <w:rFonts w:ascii="Tahoma" w:hAnsi="Tahoma" w:cs="Tahoma"/>
          <w:sz w:val="20"/>
          <w:szCs w:val="20"/>
        </w:rPr>
        <w:t>können</w:t>
      </w:r>
      <w:r w:rsidR="00074399">
        <w:rPr>
          <w:rFonts w:ascii="Tahoma" w:hAnsi="Tahoma" w:cs="Tahoma"/>
          <w:sz w:val="20"/>
          <w:szCs w:val="20"/>
        </w:rPr>
        <w:t xml:space="preserve">, erklärt </w:t>
      </w:r>
      <w:r w:rsidR="003C29FB">
        <w:rPr>
          <w:rFonts w:ascii="Tahoma" w:hAnsi="Tahoma" w:cs="Tahoma"/>
          <w:sz w:val="20"/>
          <w:szCs w:val="20"/>
        </w:rPr>
        <w:t xml:space="preserve">sich </w:t>
      </w:r>
      <w:r w:rsidR="00074399">
        <w:rPr>
          <w:rFonts w:ascii="Tahoma" w:hAnsi="Tahoma" w:cs="Tahoma"/>
          <w:sz w:val="20"/>
          <w:szCs w:val="20"/>
        </w:rPr>
        <w:t xml:space="preserve">der </w:t>
      </w:r>
      <w:r w:rsidRPr="003D0D39">
        <w:rPr>
          <w:rFonts w:ascii="Tahoma" w:hAnsi="Tahoma" w:cs="Tahoma"/>
          <w:sz w:val="20"/>
          <w:szCs w:val="20"/>
        </w:rPr>
        <w:t xml:space="preserve">Leistungspartner </w:t>
      </w:r>
      <w:r w:rsidR="00074399">
        <w:rPr>
          <w:rFonts w:ascii="Tahoma" w:hAnsi="Tahoma" w:cs="Tahoma"/>
          <w:sz w:val="20"/>
          <w:szCs w:val="20"/>
        </w:rPr>
        <w:t>seinerseits gegenüber der PPT</w:t>
      </w:r>
      <w:r w:rsidR="003C29FB">
        <w:rPr>
          <w:rFonts w:ascii="Tahoma" w:hAnsi="Tahoma" w:cs="Tahoma"/>
          <w:sz w:val="20"/>
          <w:szCs w:val="20"/>
        </w:rPr>
        <w:t xml:space="preserve"> bereit</w:t>
      </w:r>
      <w:r w:rsidR="00074399">
        <w:rPr>
          <w:rFonts w:ascii="Tahoma" w:hAnsi="Tahoma" w:cs="Tahoma"/>
          <w:sz w:val="20"/>
          <w:szCs w:val="20"/>
        </w:rPr>
        <w:t xml:space="preserve">, die </w:t>
      </w:r>
      <w:r w:rsidRPr="003D0D39">
        <w:rPr>
          <w:rFonts w:ascii="Tahoma" w:hAnsi="Tahoma" w:cs="Tahoma"/>
          <w:sz w:val="20"/>
          <w:szCs w:val="20"/>
        </w:rPr>
        <w:t xml:space="preserve">PPT von solchen Ansprüchen der Erwerber </w:t>
      </w:r>
      <w:r w:rsidR="00074399" w:rsidRPr="00E00F03">
        <w:rPr>
          <w:rFonts w:ascii="Tahoma" w:hAnsi="Tahoma" w:cs="Tahoma"/>
          <w:sz w:val="20"/>
          <w:szCs w:val="20"/>
        </w:rPr>
        <w:t xml:space="preserve">der Wertgutscheine </w:t>
      </w:r>
      <w:r w:rsidRPr="003D0D39">
        <w:rPr>
          <w:rFonts w:ascii="Tahoma" w:hAnsi="Tahoma" w:cs="Tahoma"/>
          <w:sz w:val="20"/>
          <w:szCs w:val="20"/>
          <w:u w:val="single"/>
        </w:rPr>
        <w:t>schad- und klaglos zu halten</w:t>
      </w:r>
      <w:r w:rsidRPr="003D0D39">
        <w:rPr>
          <w:rFonts w:ascii="Tahoma" w:hAnsi="Tahoma" w:cs="Tahoma"/>
          <w:sz w:val="20"/>
          <w:szCs w:val="20"/>
        </w:rPr>
        <w:t xml:space="preserve">, die dem Erwerber gegenüber der PPT aus einer nicht gerechtfertigten Verweigerung der Annahme von Wertgutscheinen </w:t>
      </w:r>
      <w:r w:rsidRPr="003C29FB">
        <w:rPr>
          <w:rFonts w:ascii="Tahoma" w:hAnsi="Tahoma" w:cs="Tahoma"/>
          <w:sz w:val="20"/>
          <w:szCs w:val="20"/>
          <w:u w:val="single"/>
        </w:rPr>
        <w:t xml:space="preserve">durch </w:t>
      </w:r>
      <w:r w:rsidR="00074399" w:rsidRPr="003C29FB">
        <w:rPr>
          <w:rFonts w:ascii="Tahoma" w:hAnsi="Tahoma" w:cs="Tahoma"/>
          <w:sz w:val="20"/>
          <w:szCs w:val="20"/>
          <w:u w:val="single"/>
        </w:rPr>
        <w:t>den</w:t>
      </w:r>
      <w:r w:rsidRPr="003C29FB">
        <w:rPr>
          <w:rFonts w:ascii="Tahoma" w:hAnsi="Tahoma" w:cs="Tahoma"/>
          <w:sz w:val="20"/>
          <w:szCs w:val="20"/>
          <w:u w:val="single"/>
        </w:rPr>
        <w:t xml:space="preserve"> Leistungspartner</w:t>
      </w:r>
      <w:r w:rsidRPr="003D0D39">
        <w:rPr>
          <w:rFonts w:ascii="Tahoma" w:hAnsi="Tahoma" w:cs="Tahoma"/>
          <w:sz w:val="20"/>
          <w:szCs w:val="20"/>
        </w:rPr>
        <w:t xml:space="preserve"> entstehen könnten. Davon umfasst sind auch allfällige Schäden und Kosten (Anwaltskosten, Bankspesen, etc.), die der PPT in diesem Zusammenhang erwachsen.</w:t>
      </w:r>
    </w:p>
    <w:p w14:paraId="04C195CD" w14:textId="77777777" w:rsidR="00D14093" w:rsidRDefault="00D14093" w:rsidP="00074399">
      <w:pPr>
        <w:pStyle w:val="Listenabsatz"/>
        <w:numPr>
          <w:ilvl w:val="1"/>
          <w:numId w:val="6"/>
        </w:numPr>
        <w:spacing w:before="120" w:after="12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3D0D39">
        <w:rPr>
          <w:rFonts w:ascii="Tahoma" w:hAnsi="Tahoma" w:cs="Tahoma"/>
          <w:sz w:val="20"/>
          <w:szCs w:val="20"/>
        </w:rPr>
        <w:t xml:space="preserve">Eine </w:t>
      </w:r>
      <w:r w:rsidRPr="003C29FB">
        <w:rPr>
          <w:rFonts w:ascii="Tahoma" w:hAnsi="Tahoma" w:cs="Tahoma"/>
          <w:sz w:val="20"/>
          <w:szCs w:val="20"/>
          <w:u w:val="single"/>
        </w:rPr>
        <w:t>Barablöse</w:t>
      </w:r>
      <w:r w:rsidRPr="003D0D39">
        <w:rPr>
          <w:rFonts w:ascii="Tahoma" w:hAnsi="Tahoma" w:cs="Tahoma"/>
          <w:sz w:val="20"/>
          <w:szCs w:val="20"/>
        </w:rPr>
        <w:t xml:space="preserve"> des Wertgutscheines durch den Kunden bzw des mit diesem verbrieften Wertes ist </w:t>
      </w:r>
      <w:r w:rsidR="003C29FB">
        <w:rPr>
          <w:rFonts w:ascii="Tahoma" w:hAnsi="Tahoma" w:cs="Tahoma"/>
          <w:sz w:val="20"/>
          <w:szCs w:val="20"/>
        </w:rPr>
        <w:t xml:space="preserve">jedenfalls </w:t>
      </w:r>
      <w:r w:rsidR="00074399">
        <w:rPr>
          <w:rFonts w:ascii="Tahoma" w:hAnsi="Tahoma" w:cs="Tahoma"/>
          <w:sz w:val="20"/>
          <w:szCs w:val="20"/>
        </w:rPr>
        <w:t>nicht zulässig</w:t>
      </w:r>
      <w:r w:rsidRPr="003D0D39">
        <w:rPr>
          <w:rFonts w:ascii="Tahoma" w:hAnsi="Tahoma" w:cs="Tahoma"/>
          <w:sz w:val="20"/>
          <w:szCs w:val="20"/>
        </w:rPr>
        <w:t>.</w:t>
      </w:r>
    </w:p>
    <w:p w14:paraId="119C8BD4" w14:textId="77777777" w:rsidR="00832915" w:rsidRDefault="00832915" w:rsidP="00074399">
      <w:pPr>
        <w:pStyle w:val="Listenabsatz"/>
        <w:numPr>
          <w:ilvl w:val="1"/>
          <w:numId w:val="6"/>
        </w:numPr>
        <w:spacing w:before="120" w:after="12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832915">
        <w:rPr>
          <w:rFonts w:ascii="Tahoma" w:hAnsi="Tahoma" w:cs="Tahoma"/>
          <w:sz w:val="20"/>
          <w:szCs w:val="20"/>
        </w:rPr>
        <w:t xml:space="preserve">Die Wertgutscheine weisen ein </w:t>
      </w:r>
      <w:r w:rsidRPr="003C29FB">
        <w:rPr>
          <w:rFonts w:ascii="Tahoma" w:hAnsi="Tahoma" w:cs="Tahoma"/>
          <w:sz w:val="20"/>
          <w:szCs w:val="20"/>
          <w:u w:val="single"/>
        </w:rPr>
        <w:t>Sicherheitsmerkmal</w:t>
      </w:r>
      <w:r w:rsidRPr="00832915">
        <w:rPr>
          <w:rFonts w:ascii="Tahoma" w:hAnsi="Tahoma" w:cs="Tahoma"/>
          <w:sz w:val="20"/>
          <w:szCs w:val="20"/>
        </w:rPr>
        <w:t xml:space="preserve"> auf - einen Kopierschutz in Form der „Blume“ für die </w:t>
      </w:r>
      <w:r w:rsidR="00E00F03">
        <w:rPr>
          <w:rFonts w:ascii="Tahoma" w:hAnsi="Tahoma" w:cs="Tahoma"/>
          <w:sz w:val="20"/>
          <w:szCs w:val="20"/>
        </w:rPr>
        <w:t>neun</w:t>
      </w:r>
      <w:r w:rsidRPr="00832915">
        <w:rPr>
          <w:rFonts w:ascii="Tahoma" w:hAnsi="Tahoma" w:cs="Tahoma"/>
          <w:sz w:val="20"/>
          <w:szCs w:val="20"/>
        </w:rPr>
        <w:t xml:space="preserve"> Gemeinden aus dem Pyhrn-Priel Logo. Dieses Sicherheitsmerkmal befindet sich auf der Vorderseite des Gutscheins rechts oben. Der Leistungspartner ist verpflichtet, anhand dieses Sicherheitsmerkmales und der übrigen Erscheinung zu </w:t>
      </w:r>
      <w:r w:rsidRPr="00074399">
        <w:rPr>
          <w:rFonts w:ascii="Tahoma" w:hAnsi="Tahoma" w:cs="Tahoma"/>
          <w:sz w:val="20"/>
          <w:szCs w:val="20"/>
          <w:u w:val="single"/>
        </w:rPr>
        <w:t>prüfen</w:t>
      </w:r>
      <w:r w:rsidRPr="00832915">
        <w:rPr>
          <w:rFonts w:ascii="Tahoma" w:hAnsi="Tahoma" w:cs="Tahoma"/>
          <w:sz w:val="20"/>
          <w:szCs w:val="20"/>
        </w:rPr>
        <w:t xml:space="preserve">, ob es sich um fälschungsfreie Wertgutscheine handelt. Bestehen Zweifel an der Echtheit der Wertgutscheine, so darf der Leistungspartner diese </w:t>
      </w:r>
      <w:r w:rsidRPr="00074399">
        <w:rPr>
          <w:rFonts w:ascii="Tahoma" w:hAnsi="Tahoma" w:cs="Tahoma"/>
          <w:sz w:val="20"/>
          <w:szCs w:val="20"/>
          <w:u w:val="single"/>
        </w:rPr>
        <w:t>nicht annehmen</w:t>
      </w:r>
      <w:r w:rsidRPr="00832915">
        <w:rPr>
          <w:rFonts w:ascii="Tahoma" w:hAnsi="Tahoma" w:cs="Tahoma"/>
          <w:sz w:val="20"/>
          <w:szCs w:val="20"/>
        </w:rPr>
        <w:t xml:space="preserve"> und er hat die PPT zu verständigen. Wertgutscheine, welche (erst) bei der Einlösestelle als Fälschungen erkannt werden, können dem Leistungspartner nicht gegen Bargeld abgelöst werden.</w:t>
      </w:r>
    </w:p>
    <w:p w14:paraId="3DACF9E4" w14:textId="77777777" w:rsidR="00832915" w:rsidRDefault="00832915" w:rsidP="00074399">
      <w:pPr>
        <w:pStyle w:val="Listenabsatz"/>
        <w:numPr>
          <w:ilvl w:val="1"/>
          <w:numId w:val="6"/>
        </w:numPr>
        <w:spacing w:before="120" w:after="12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832915">
        <w:rPr>
          <w:rFonts w:ascii="Tahoma" w:hAnsi="Tahoma" w:cs="Tahoma"/>
          <w:sz w:val="20"/>
          <w:szCs w:val="20"/>
        </w:rPr>
        <w:t xml:space="preserve">Bei Vorlage von Wertgutscheinen im </w:t>
      </w:r>
      <w:r w:rsidRPr="00074399">
        <w:rPr>
          <w:rFonts w:ascii="Tahoma" w:hAnsi="Tahoma" w:cs="Tahoma"/>
          <w:sz w:val="20"/>
          <w:szCs w:val="20"/>
          <w:u w:val="single"/>
        </w:rPr>
        <w:t>Wert</w:t>
      </w:r>
      <w:r w:rsidRPr="003C29FB">
        <w:rPr>
          <w:rFonts w:ascii="Tahoma" w:hAnsi="Tahoma" w:cs="Tahoma"/>
          <w:sz w:val="20"/>
          <w:szCs w:val="20"/>
        </w:rPr>
        <w:t xml:space="preserve"> von über Euro 1.000,00 </w:t>
      </w:r>
      <w:r w:rsidRPr="00832915">
        <w:rPr>
          <w:rFonts w:ascii="Tahoma" w:hAnsi="Tahoma" w:cs="Tahoma"/>
          <w:sz w:val="20"/>
          <w:szCs w:val="20"/>
        </w:rPr>
        <w:t>gegenüber dem Leistungspartner ist dieser verpflichtet, vor Annahme der Wertgutscheine</w:t>
      </w:r>
      <w:r w:rsidR="00BF1BE4">
        <w:rPr>
          <w:rFonts w:ascii="Tahoma" w:hAnsi="Tahoma" w:cs="Tahoma"/>
          <w:sz w:val="20"/>
          <w:szCs w:val="20"/>
        </w:rPr>
        <w:t>,</w:t>
      </w:r>
      <w:r w:rsidRPr="00832915">
        <w:rPr>
          <w:rFonts w:ascii="Tahoma" w:hAnsi="Tahoma" w:cs="Tahoma"/>
          <w:sz w:val="20"/>
          <w:szCs w:val="20"/>
        </w:rPr>
        <w:t xml:space="preserve"> im Einzelfall Rücksprache mit der PPT zu halten. Dies gilt auch dann, wenn diese Summe insgesamt durch zusammenhängende mehrfache Zahlungen innerhalb eines kurzen Zeitraums eingelöst wird (etwa 2 </w:t>
      </w:r>
      <w:r w:rsidR="00D115FF">
        <w:rPr>
          <w:rFonts w:ascii="Tahoma" w:hAnsi="Tahoma" w:cs="Tahoma"/>
          <w:sz w:val="20"/>
          <w:szCs w:val="20"/>
        </w:rPr>
        <w:t>x</w:t>
      </w:r>
      <w:r w:rsidRPr="00832915">
        <w:rPr>
          <w:rFonts w:ascii="Tahoma" w:hAnsi="Tahoma" w:cs="Tahoma"/>
          <w:sz w:val="20"/>
          <w:szCs w:val="20"/>
        </w:rPr>
        <w:t xml:space="preserve"> Euro 500,00 innerhalb weniger Stunden).</w:t>
      </w:r>
    </w:p>
    <w:p w14:paraId="2FFB6A4F" w14:textId="77777777" w:rsidR="00074399" w:rsidRPr="00034893" w:rsidRDefault="003C29FB" w:rsidP="00074399">
      <w:pPr>
        <w:pStyle w:val="Listenabsatz"/>
        <w:numPr>
          <w:ilvl w:val="1"/>
          <w:numId w:val="6"/>
        </w:numPr>
        <w:spacing w:before="120" w:after="12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034893">
        <w:rPr>
          <w:rFonts w:ascii="Tahoma" w:hAnsi="Tahoma" w:cs="Tahoma"/>
          <w:sz w:val="20"/>
          <w:szCs w:val="20"/>
        </w:rPr>
        <w:lastRenderedPageBreak/>
        <w:t>Z</w:t>
      </w:r>
      <w:r w:rsidR="0014733F" w:rsidRPr="00034893">
        <w:rPr>
          <w:rFonts w:ascii="Tahoma" w:hAnsi="Tahoma" w:cs="Tahoma"/>
          <w:sz w:val="20"/>
          <w:szCs w:val="20"/>
        </w:rPr>
        <w:t xml:space="preserve">wecks effizienter operativer Abwicklung und zwecks ordnungsgemäßer buchhalterischer Erfassung bei der PPT hat der </w:t>
      </w:r>
      <w:r w:rsidR="00074399" w:rsidRPr="00034893">
        <w:rPr>
          <w:rFonts w:ascii="Tahoma" w:hAnsi="Tahoma" w:cs="Tahoma"/>
          <w:sz w:val="20"/>
          <w:szCs w:val="20"/>
        </w:rPr>
        <w:t xml:space="preserve">Leistungspartner die Wertgutscheine </w:t>
      </w:r>
      <w:r w:rsidR="00074399" w:rsidRPr="00034893">
        <w:rPr>
          <w:rFonts w:ascii="Tahoma" w:hAnsi="Tahoma" w:cs="Tahoma"/>
          <w:sz w:val="20"/>
          <w:szCs w:val="20"/>
          <w:u w:val="single"/>
        </w:rPr>
        <w:t>innerhalb</w:t>
      </w:r>
      <w:r w:rsidR="00074399" w:rsidRPr="00034893">
        <w:rPr>
          <w:rFonts w:ascii="Tahoma" w:hAnsi="Tahoma" w:cs="Tahoma"/>
          <w:sz w:val="20"/>
          <w:szCs w:val="20"/>
        </w:rPr>
        <w:t xml:space="preserve"> von </w:t>
      </w:r>
      <w:r w:rsidR="0014733F" w:rsidRPr="00034893">
        <w:rPr>
          <w:rFonts w:ascii="Tahoma" w:hAnsi="Tahoma" w:cs="Tahoma"/>
          <w:sz w:val="20"/>
          <w:szCs w:val="20"/>
        </w:rPr>
        <w:t xml:space="preserve">einem (1) </w:t>
      </w:r>
      <w:r w:rsidR="00074399" w:rsidRPr="00034893">
        <w:rPr>
          <w:rFonts w:ascii="Tahoma" w:hAnsi="Tahoma" w:cs="Tahoma"/>
          <w:sz w:val="20"/>
          <w:szCs w:val="20"/>
        </w:rPr>
        <w:t xml:space="preserve">Jahr </w:t>
      </w:r>
      <w:r w:rsidR="0014733F" w:rsidRPr="00034893">
        <w:rPr>
          <w:rFonts w:ascii="Tahoma" w:hAnsi="Tahoma" w:cs="Tahoma"/>
          <w:sz w:val="20"/>
          <w:szCs w:val="20"/>
        </w:rPr>
        <w:t xml:space="preserve">ab Annahme an Zahlung statt </w:t>
      </w:r>
      <w:r w:rsidR="00074399" w:rsidRPr="00034893">
        <w:rPr>
          <w:rFonts w:ascii="Tahoma" w:hAnsi="Tahoma" w:cs="Tahoma"/>
          <w:sz w:val="20"/>
          <w:szCs w:val="20"/>
        </w:rPr>
        <w:t xml:space="preserve">bei einer Einlösestelle </w:t>
      </w:r>
      <w:r w:rsidRPr="00034893">
        <w:rPr>
          <w:rFonts w:ascii="Tahoma" w:hAnsi="Tahoma" w:cs="Tahoma"/>
          <w:sz w:val="20"/>
          <w:szCs w:val="20"/>
        </w:rPr>
        <w:t xml:space="preserve">gegen Bargeld </w:t>
      </w:r>
      <w:r w:rsidR="00074399" w:rsidRPr="00034893">
        <w:rPr>
          <w:rFonts w:ascii="Tahoma" w:hAnsi="Tahoma" w:cs="Tahoma"/>
          <w:sz w:val="20"/>
          <w:szCs w:val="20"/>
        </w:rPr>
        <w:t>einzulösen widrigenfalls kein Anspruch auf Einlösung gegenüber der PPT mehr besteht.</w:t>
      </w:r>
    </w:p>
    <w:p w14:paraId="5B2A214E" w14:textId="0C5630C8" w:rsidR="006E1500" w:rsidRDefault="006E1500" w:rsidP="00074399">
      <w:pPr>
        <w:pStyle w:val="Listenabsatz"/>
        <w:numPr>
          <w:ilvl w:val="1"/>
          <w:numId w:val="6"/>
        </w:numPr>
        <w:spacing w:before="120" w:after="12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6E1500">
        <w:rPr>
          <w:rFonts w:ascii="Tahoma" w:hAnsi="Tahoma" w:cs="Tahoma"/>
          <w:sz w:val="20"/>
          <w:szCs w:val="20"/>
        </w:rPr>
        <w:t xml:space="preserve">Sofern der </w:t>
      </w:r>
      <w:r w:rsidR="0014733F">
        <w:rPr>
          <w:rFonts w:ascii="Tahoma" w:hAnsi="Tahoma" w:cs="Tahoma"/>
          <w:sz w:val="20"/>
          <w:szCs w:val="20"/>
        </w:rPr>
        <w:t>Erwerber</w:t>
      </w:r>
      <w:r w:rsidRPr="006E150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von einem Geschäft </w:t>
      </w:r>
      <w:r w:rsidRPr="006E1500">
        <w:rPr>
          <w:rFonts w:ascii="Tahoma" w:hAnsi="Tahoma" w:cs="Tahoma"/>
          <w:sz w:val="20"/>
          <w:szCs w:val="20"/>
        </w:rPr>
        <w:t>mit dem Leistungspartner</w:t>
      </w:r>
      <w:r w:rsidR="0014733F">
        <w:rPr>
          <w:rFonts w:ascii="Tahoma" w:hAnsi="Tahoma" w:cs="Tahoma"/>
          <w:sz w:val="20"/>
          <w:szCs w:val="20"/>
        </w:rPr>
        <w:t>, das</w:t>
      </w:r>
      <w:r w:rsidRPr="006E150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unter Verwendung</w:t>
      </w:r>
      <w:r w:rsidRPr="006E1500">
        <w:rPr>
          <w:rFonts w:ascii="Tahoma" w:hAnsi="Tahoma" w:cs="Tahoma"/>
          <w:sz w:val="20"/>
          <w:szCs w:val="20"/>
        </w:rPr>
        <w:t xml:space="preserve"> eines Wertgutscheines </w:t>
      </w:r>
      <w:r w:rsidR="0014733F">
        <w:rPr>
          <w:rFonts w:ascii="Tahoma" w:hAnsi="Tahoma" w:cs="Tahoma"/>
          <w:sz w:val="20"/>
          <w:szCs w:val="20"/>
        </w:rPr>
        <w:t xml:space="preserve">zustande gekommen ist, </w:t>
      </w:r>
      <w:r w:rsidRPr="006E1500">
        <w:rPr>
          <w:rFonts w:ascii="Tahoma" w:hAnsi="Tahoma" w:cs="Tahoma"/>
          <w:sz w:val="20"/>
          <w:szCs w:val="20"/>
        </w:rPr>
        <w:t xml:space="preserve">nach </w:t>
      </w:r>
      <w:r w:rsidR="004F3B8A">
        <w:rPr>
          <w:rFonts w:ascii="Tahoma" w:hAnsi="Tahoma" w:cs="Tahoma"/>
          <w:sz w:val="20"/>
          <w:szCs w:val="20"/>
        </w:rPr>
        <w:t xml:space="preserve">Maßgabe der gesetzlichen </w:t>
      </w:r>
      <w:r w:rsidRPr="006E1500">
        <w:rPr>
          <w:rFonts w:ascii="Tahoma" w:hAnsi="Tahoma" w:cs="Tahoma"/>
          <w:sz w:val="20"/>
          <w:szCs w:val="20"/>
        </w:rPr>
        <w:t xml:space="preserve">Bestimmungen </w:t>
      </w:r>
      <w:r w:rsidR="004F3B8A">
        <w:rPr>
          <w:rFonts w:ascii="Tahoma" w:hAnsi="Tahoma" w:cs="Tahoma"/>
          <w:sz w:val="20"/>
          <w:szCs w:val="20"/>
        </w:rPr>
        <w:t xml:space="preserve">(insbesondere des </w:t>
      </w:r>
      <w:r w:rsidRPr="006E1500">
        <w:rPr>
          <w:rFonts w:ascii="Tahoma" w:hAnsi="Tahoma" w:cs="Tahoma"/>
          <w:sz w:val="20"/>
          <w:szCs w:val="20"/>
        </w:rPr>
        <w:t>Fern- und Auswärtsgeschäftegesetz</w:t>
      </w:r>
      <w:r w:rsidR="004F3B8A">
        <w:rPr>
          <w:rFonts w:ascii="Tahoma" w:hAnsi="Tahoma" w:cs="Tahoma"/>
          <w:sz w:val="20"/>
          <w:szCs w:val="20"/>
        </w:rPr>
        <w:t>es)</w:t>
      </w:r>
      <w:r w:rsidRPr="006E1500">
        <w:rPr>
          <w:rFonts w:ascii="Tahoma" w:hAnsi="Tahoma" w:cs="Tahoma"/>
          <w:sz w:val="20"/>
          <w:szCs w:val="20"/>
        </w:rPr>
        <w:t xml:space="preserve"> </w:t>
      </w:r>
      <w:r w:rsidRPr="0014733F">
        <w:rPr>
          <w:rFonts w:ascii="Tahoma" w:hAnsi="Tahoma" w:cs="Tahoma"/>
          <w:sz w:val="20"/>
          <w:szCs w:val="20"/>
          <w:u w:val="single"/>
        </w:rPr>
        <w:t>zurücktritt</w:t>
      </w:r>
      <w:r w:rsidRPr="006E1500">
        <w:rPr>
          <w:rFonts w:ascii="Tahoma" w:hAnsi="Tahoma" w:cs="Tahoma"/>
          <w:sz w:val="20"/>
          <w:szCs w:val="20"/>
        </w:rPr>
        <w:t xml:space="preserve">, verpflichtet sich der Leistungspartner, die durch den Kunden bezogenen Waren zurückzunehmen und den dementsprechenden Betrag an die </w:t>
      </w:r>
      <w:r w:rsidR="004F3B8A">
        <w:rPr>
          <w:rFonts w:ascii="Tahoma" w:hAnsi="Tahoma" w:cs="Tahoma"/>
          <w:sz w:val="20"/>
          <w:szCs w:val="20"/>
        </w:rPr>
        <w:t>PPT</w:t>
      </w:r>
      <w:r w:rsidRPr="006E1500">
        <w:rPr>
          <w:rFonts w:ascii="Tahoma" w:hAnsi="Tahoma" w:cs="Tahoma"/>
          <w:sz w:val="20"/>
          <w:szCs w:val="20"/>
        </w:rPr>
        <w:t xml:space="preserve"> zurückzuerstatten, sollte die </w:t>
      </w:r>
      <w:r w:rsidR="004F3B8A">
        <w:rPr>
          <w:rFonts w:ascii="Tahoma" w:hAnsi="Tahoma" w:cs="Tahoma"/>
          <w:sz w:val="20"/>
          <w:szCs w:val="20"/>
        </w:rPr>
        <w:t>PPT</w:t>
      </w:r>
      <w:r w:rsidRPr="006E1500">
        <w:rPr>
          <w:rFonts w:ascii="Tahoma" w:hAnsi="Tahoma" w:cs="Tahoma"/>
          <w:sz w:val="20"/>
          <w:szCs w:val="20"/>
        </w:rPr>
        <w:t xml:space="preserve"> die Beträge </w:t>
      </w:r>
      <w:r w:rsidR="004F3B8A">
        <w:rPr>
          <w:rFonts w:ascii="Tahoma" w:hAnsi="Tahoma" w:cs="Tahoma"/>
          <w:sz w:val="20"/>
          <w:szCs w:val="20"/>
        </w:rPr>
        <w:t xml:space="preserve">im Zuge der Einlösung durch den Leistungspartner </w:t>
      </w:r>
      <w:r w:rsidRPr="006E1500">
        <w:rPr>
          <w:rFonts w:ascii="Tahoma" w:hAnsi="Tahoma" w:cs="Tahoma"/>
          <w:sz w:val="20"/>
          <w:szCs w:val="20"/>
        </w:rPr>
        <w:t xml:space="preserve">bereits an </w:t>
      </w:r>
      <w:r w:rsidR="004F3B8A">
        <w:rPr>
          <w:rFonts w:ascii="Tahoma" w:hAnsi="Tahoma" w:cs="Tahoma"/>
          <w:sz w:val="20"/>
          <w:szCs w:val="20"/>
        </w:rPr>
        <w:t>diesen</w:t>
      </w:r>
      <w:r w:rsidRPr="006E1500">
        <w:rPr>
          <w:rFonts w:ascii="Tahoma" w:hAnsi="Tahoma" w:cs="Tahoma"/>
          <w:sz w:val="20"/>
          <w:szCs w:val="20"/>
        </w:rPr>
        <w:t xml:space="preserve"> </w:t>
      </w:r>
      <w:r w:rsidR="004F3B8A">
        <w:rPr>
          <w:rFonts w:ascii="Tahoma" w:hAnsi="Tahoma" w:cs="Tahoma"/>
          <w:sz w:val="20"/>
          <w:szCs w:val="20"/>
        </w:rPr>
        <w:t>ausgefolgt</w:t>
      </w:r>
      <w:r w:rsidRPr="006E1500">
        <w:rPr>
          <w:rFonts w:ascii="Tahoma" w:hAnsi="Tahoma" w:cs="Tahoma"/>
          <w:sz w:val="20"/>
          <w:szCs w:val="20"/>
        </w:rPr>
        <w:t xml:space="preserve"> haben. Anders verhält es sich bei bereits bezogenen Dienstleitungen. Hier ist ein Rücktrittsrecht des </w:t>
      </w:r>
      <w:r w:rsidR="0014733F">
        <w:rPr>
          <w:rFonts w:ascii="Tahoma" w:hAnsi="Tahoma" w:cs="Tahoma"/>
          <w:sz w:val="20"/>
          <w:szCs w:val="20"/>
        </w:rPr>
        <w:t>Erwerbers gegenüber dem Leistungspartner</w:t>
      </w:r>
      <w:r w:rsidRPr="006E1500">
        <w:rPr>
          <w:rFonts w:ascii="Tahoma" w:hAnsi="Tahoma" w:cs="Tahoma"/>
          <w:sz w:val="20"/>
          <w:szCs w:val="20"/>
        </w:rPr>
        <w:t xml:space="preserve"> ausgeschlossen und besteht diesbezüglich keine Rücknahmeverpflichtung </w:t>
      </w:r>
      <w:r w:rsidR="0014733F">
        <w:rPr>
          <w:rFonts w:ascii="Tahoma" w:hAnsi="Tahoma" w:cs="Tahoma"/>
          <w:sz w:val="20"/>
          <w:szCs w:val="20"/>
        </w:rPr>
        <w:t xml:space="preserve">gegenüber dem Erwerber </w:t>
      </w:r>
      <w:r w:rsidRPr="006E1500">
        <w:rPr>
          <w:rFonts w:ascii="Tahoma" w:hAnsi="Tahoma" w:cs="Tahoma"/>
          <w:sz w:val="20"/>
          <w:szCs w:val="20"/>
        </w:rPr>
        <w:t xml:space="preserve">bzw </w:t>
      </w:r>
      <w:r w:rsidR="0014733F">
        <w:rPr>
          <w:rFonts w:ascii="Tahoma" w:hAnsi="Tahoma" w:cs="Tahoma"/>
          <w:sz w:val="20"/>
          <w:szCs w:val="20"/>
        </w:rPr>
        <w:t xml:space="preserve">keine </w:t>
      </w:r>
      <w:r w:rsidRPr="006E1500">
        <w:rPr>
          <w:rFonts w:ascii="Tahoma" w:hAnsi="Tahoma" w:cs="Tahoma"/>
          <w:sz w:val="20"/>
          <w:szCs w:val="20"/>
        </w:rPr>
        <w:t xml:space="preserve">Erstattungspflicht des </w:t>
      </w:r>
      <w:r w:rsidR="0014733F">
        <w:rPr>
          <w:rFonts w:ascii="Tahoma" w:hAnsi="Tahoma" w:cs="Tahoma"/>
          <w:sz w:val="20"/>
          <w:szCs w:val="20"/>
        </w:rPr>
        <w:t>Leistungspartners gegenüber der PPT nach bereits erfolgter Einlösung.</w:t>
      </w:r>
      <w:r w:rsidR="00034893">
        <w:rPr>
          <w:rFonts w:ascii="Tahoma" w:hAnsi="Tahoma" w:cs="Tahoma"/>
          <w:sz w:val="20"/>
          <w:szCs w:val="20"/>
        </w:rPr>
        <w:t xml:space="preserve"> </w:t>
      </w:r>
    </w:p>
    <w:p w14:paraId="619A1B28" w14:textId="7B2ECECC" w:rsidR="00034893" w:rsidRDefault="00034893" w:rsidP="00074399">
      <w:pPr>
        <w:pStyle w:val="Listenabsatz"/>
        <w:numPr>
          <w:ilvl w:val="1"/>
          <w:numId w:val="6"/>
        </w:numPr>
        <w:spacing w:before="120" w:after="12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034893">
        <w:rPr>
          <w:rFonts w:ascii="Tahoma" w:hAnsi="Tahoma" w:cs="Tahoma"/>
          <w:sz w:val="20"/>
          <w:szCs w:val="20"/>
        </w:rPr>
        <w:t xml:space="preserve">Der Leistungspartner hat das Recht, die </w:t>
      </w:r>
      <w:r w:rsidRPr="00034893">
        <w:rPr>
          <w:rFonts w:ascii="Tahoma" w:hAnsi="Tahoma" w:cs="Tahoma"/>
          <w:sz w:val="20"/>
          <w:szCs w:val="20"/>
          <w:u w:val="single"/>
        </w:rPr>
        <w:t>Sujets des Wertgutscheines</w:t>
      </w:r>
      <w:r w:rsidRPr="00034893">
        <w:rPr>
          <w:rFonts w:ascii="Tahoma" w:hAnsi="Tahoma" w:cs="Tahoma"/>
          <w:sz w:val="20"/>
          <w:szCs w:val="20"/>
        </w:rPr>
        <w:t xml:space="preserve"> und weitere von der PPT zur Verfügung gestellten </w:t>
      </w:r>
      <w:r w:rsidRPr="00034893">
        <w:rPr>
          <w:rFonts w:ascii="Tahoma" w:hAnsi="Tahoma" w:cs="Tahoma"/>
          <w:sz w:val="20"/>
          <w:szCs w:val="20"/>
          <w:u w:val="single"/>
        </w:rPr>
        <w:t>Werbemittel</w:t>
      </w:r>
      <w:r w:rsidRPr="00034893">
        <w:rPr>
          <w:rFonts w:ascii="Tahoma" w:hAnsi="Tahoma" w:cs="Tahoma"/>
          <w:sz w:val="20"/>
          <w:szCs w:val="20"/>
        </w:rPr>
        <w:t xml:space="preserve"> für die Dauer dieser Vereinbarung für eigene Marketingzwecke zu verwenden</w:t>
      </w:r>
      <w:r>
        <w:rPr>
          <w:rFonts w:ascii="Tahoma" w:hAnsi="Tahoma" w:cs="Tahoma"/>
          <w:sz w:val="20"/>
          <w:szCs w:val="20"/>
        </w:rPr>
        <w:t xml:space="preserve">. Der Leistungspartner wird diese Werbemittel an </w:t>
      </w:r>
      <w:r w:rsidRPr="00034893">
        <w:rPr>
          <w:rFonts w:ascii="Tahoma" w:hAnsi="Tahoma" w:cs="Tahoma"/>
          <w:sz w:val="20"/>
          <w:szCs w:val="20"/>
        </w:rPr>
        <w:t>gut sichtbaren Stellen platzieren</w:t>
      </w:r>
      <w:r>
        <w:rPr>
          <w:rFonts w:ascii="Tahoma" w:hAnsi="Tahoma" w:cs="Tahoma"/>
          <w:sz w:val="20"/>
          <w:szCs w:val="20"/>
        </w:rPr>
        <w:t>.</w:t>
      </w:r>
    </w:p>
    <w:p w14:paraId="4DC06B4F" w14:textId="77777777" w:rsidR="00555696" w:rsidRDefault="00555696" w:rsidP="00555696">
      <w:pPr>
        <w:pStyle w:val="Listenabsatz"/>
        <w:spacing w:before="120" w:after="12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297C6F87" w14:textId="77777777" w:rsidR="00DF25E0" w:rsidRDefault="00DF25E0" w:rsidP="00555696">
      <w:pPr>
        <w:pStyle w:val="Listenabsatz"/>
        <w:spacing w:before="120" w:after="12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25CF43EB" w14:textId="77777777" w:rsidR="00DF25E0" w:rsidRPr="00832915" w:rsidRDefault="00DF25E0" w:rsidP="00555696">
      <w:pPr>
        <w:pStyle w:val="Listenabsatz"/>
        <w:spacing w:before="120" w:after="12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7A4C878C" w14:textId="77777777" w:rsidR="00832915" w:rsidRDefault="00832915" w:rsidP="00074399">
      <w:pPr>
        <w:pStyle w:val="Listenabsatz"/>
        <w:numPr>
          <w:ilvl w:val="0"/>
          <w:numId w:val="4"/>
        </w:numPr>
        <w:spacing w:before="240" w:after="120" w:line="360" w:lineRule="auto"/>
        <w:ind w:left="709" w:hanging="709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832915">
        <w:rPr>
          <w:rFonts w:ascii="Tahoma" w:hAnsi="Tahoma" w:cs="Tahoma"/>
          <w:b/>
          <w:bCs/>
          <w:sz w:val="20"/>
          <w:szCs w:val="20"/>
        </w:rPr>
        <w:t xml:space="preserve">Rechte und Pflichten der </w:t>
      </w:r>
      <w:r w:rsidR="0014733F">
        <w:rPr>
          <w:rFonts w:ascii="Tahoma" w:hAnsi="Tahoma" w:cs="Tahoma"/>
          <w:b/>
          <w:bCs/>
          <w:sz w:val="20"/>
          <w:szCs w:val="20"/>
        </w:rPr>
        <w:t>PPT</w:t>
      </w:r>
    </w:p>
    <w:p w14:paraId="64F8FA5F" w14:textId="77777777" w:rsidR="000125AF" w:rsidRDefault="000125AF" w:rsidP="00074399">
      <w:pPr>
        <w:pStyle w:val="Listenabsatz"/>
        <w:numPr>
          <w:ilvl w:val="1"/>
          <w:numId w:val="7"/>
        </w:numPr>
        <w:spacing w:before="120" w:after="12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Die</w:t>
      </w:r>
      <w:r w:rsidRPr="000125AF">
        <w:rPr>
          <w:rFonts w:ascii="Tahoma" w:hAnsi="Tahoma" w:cs="Tahoma"/>
          <w:sz w:val="20"/>
          <w:szCs w:val="20"/>
        </w:rPr>
        <w:t xml:space="preserve"> PPT als Betreiber</w:t>
      </w:r>
      <w:r>
        <w:rPr>
          <w:rFonts w:ascii="Tahoma" w:hAnsi="Tahoma" w:cs="Tahoma"/>
          <w:sz w:val="20"/>
          <w:szCs w:val="20"/>
        </w:rPr>
        <w:t>in</w:t>
      </w:r>
      <w:r w:rsidRPr="000125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des Gutscheinsystems </w:t>
      </w:r>
      <w:r w:rsidRPr="000125AF">
        <w:rPr>
          <w:rFonts w:ascii="Tahoma" w:hAnsi="Tahoma" w:cs="Tahoma"/>
          <w:sz w:val="20"/>
          <w:szCs w:val="20"/>
        </w:rPr>
        <w:t>verantwortet</w:t>
      </w:r>
      <w:r>
        <w:rPr>
          <w:rFonts w:ascii="Tahoma" w:hAnsi="Tahoma" w:cs="Tahoma"/>
          <w:sz w:val="20"/>
          <w:szCs w:val="20"/>
        </w:rPr>
        <w:t xml:space="preserve"> alle </w:t>
      </w:r>
      <w:r w:rsidRPr="000125AF">
        <w:rPr>
          <w:rFonts w:ascii="Tahoma" w:hAnsi="Tahoma" w:cs="Tahoma"/>
          <w:sz w:val="20"/>
          <w:szCs w:val="20"/>
          <w:u w:val="single"/>
        </w:rPr>
        <w:t>organisatorischen Angelegenheiten</w:t>
      </w:r>
      <w:r w:rsidRPr="000125AF">
        <w:rPr>
          <w:rFonts w:ascii="Tahoma" w:hAnsi="Tahoma" w:cs="Tahoma"/>
          <w:sz w:val="20"/>
          <w:szCs w:val="20"/>
        </w:rPr>
        <w:t xml:space="preserve"> in diesem Zusammenhang</w:t>
      </w:r>
      <w:r>
        <w:rPr>
          <w:rFonts w:ascii="Tahoma" w:hAnsi="Tahoma" w:cs="Tahoma"/>
          <w:sz w:val="20"/>
          <w:szCs w:val="20"/>
        </w:rPr>
        <w:t>.</w:t>
      </w:r>
      <w:r w:rsidRPr="000125AF">
        <w:rPr>
          <w:rFonts w:ascii="Tahoma" w:hAnsi="Tahoma" w:cs="Tahoma"/>
          <w:sz w:val="20"/>
          <w:szCs w:val="20"/>
        </w:rPr>
        <w:t xml:space="preserve"> </w:t>
      </w:r>
    </w:p>
    <w:p w14:paraId="3EA9F9BC" w14:textId="77777777" w:rsidR="008A3872" w:rsidRPr="003D0D39" w:rsidRDefault="00326E95" w:rsidP="00074399">
      <w:pPr>
        <w:pStyle w:val="Listenabsatz"/>
        <w:numPr>
          <w:ilvl w:val="1"/>
          <w:numId w:val="7"/>
        </w:numPr>
        <w:spacing w:before="120" w:after="12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3D0D39">
        <w:rPr>
          <w:rFonts w:ascii="Tahoma" w:hAnsi="Tahoma" w:cs="Tahoma"/>
          <w:sz w:val="20"/>
          <w:szCs w:val="20"/>
        </w:rPr>
        <w:t>Die</w:t>
      </w:r>
      <w:r w:rsidR="006D7A21" w:rsidRPr="003D0D39">
        <w:rPr>
          <w:rFonts w:ascii="Tahoma" w:hAnsi="Tahoma" w:cs="Tahoma"/>
          <w:sz w:val="20"/>
          <w:szCs w:val="20"/>
        </w:rPr>
        <w:t xml:space="preserve"> </w:t>
      </w:r>
      <w:r w:rsidR="00D67346" w:rsidRPr="003D0D39">
        <w:rPr>
          <w:rFonts w:ascii="Tahoma" w:hAnsi="Tahoma" w:cs="Tahoma"/>
          <w:sz w:val="20"/>
          <w:szCs w:val="20"/>
        </w:rPr>
        <w:t xml:space="preserve">PPT </w:t>
      </w:r>
      <w:r w:rsidR="00A70A77" w:rsidRPr="003D0D39">
        <w:rPr>
          <w:rFonts w:ascii="Tahoma" w:hAnsi="Tahoma" w:cs="Tahoma"/>
          <w:sz w:val="20"/>
          <w:szCs w:val="20"/>
        </w:rPr>
        <w:t xml:space="preserve">wird </w:t>
      </w:r>
      <w:r w:rsidR="00D70CC9" w:rsidRPr="003D0D39">
        <w:rPr>
          <w:rFonts w:ascii="Tahoma" w:hAnsi="Tahoma" w:cs="Tahoma"/>
          <w:sz w:val="20"/>
          <w:szCs w:val="20"/>
        </w:rPr>
        <w:t xml:space="preserve">den </w:t>
      </w:r>
      <w:r w:rsidR="00A70A77" w:rsidRPr="003D0D39">
        <w:rPr>
          <w:rFonts w:ascii="Tahoma" w:hAnsi="Tahoma" w:cs="Tahoma"/>
          <w:sz w:val="20"/>
          <w:szCs w:val="20"/>
        </w:rPr>
        <w:t xml:space="preserve">gesamten </w:t>
      </w:r>
      <w:r w:rsidR="00D70CC9" w:rsidRPr="003D0D39">
        <w:rPr>
          <w:rFonts w:ascii="Tahoma" w:hAnsi="Tahoma" w:cs="Tahoma"/>
          <w:sz w:val="20"/>
          <w:szCs w:val="20"/>
        </w:rPr>
        <w:t>Zahlungsverkehr iZm den</w:t>
      </w:r>
      <w:r w:rsidR="006D7A21" w:rsidRPr="003D0D39">
        <w:rPr>
          <w:rFonts w:ascii="Tahoma" w:hAnsi="Tahoma" w:cs="Tahoma"/>
          <w:sz w:val="20"/>
          <w:szCs w:val="20"/>
        </w:rPr>
        <w:t xml:space="preserve"> Wer</w:t>
      </w:r>
      <w:r w:rsidR="00595CF9" w:rsidRPr="003D0D39">
        <w:rPr>
          <w:rFonts w:ascii="Tahoma" w:hAnsi="Tahoma" w:cs="Tahoma"/>
          <w:sz w:val="20"/>
          <w:szCs w:val="20"/>
        </w:rPr>
        <w:t>tgutscheine</w:t>
      </w:r>
      <w:r w:rsidR="00D70CC9" w:rsidRPr="003D0D39">
        <w:rPr>
          <w:rFonts w:ascii="Tahoma" w:hAnsi="Tahoma" w:cs="Tahoma"/>
          <w:sz w:val="20"/>
          <w:szCs w:val="20"/>
        </w:rPr>
        <w:t>n</w:t>
      </w:r>
      <w:r w:rsidR="00595CF9" w:rsidRPr="003D0D39">
        <w:rPr>
          <w:rFonts w:ascii="Tahoma" w:hAnsi="Tahoma" w:cs="Tahoma"/>
          <w:sz w:val="20"/>
          <w:szCs w:val="20"/>
        </w:rPr>
        <w:t xml:space="preserve"> </w:t>
      </w:r>
      <w:r w:rsidR="00D70CC9" w:rsidRPr="003D0D39">
        <w:rPr>
          <w:rFonts w:ascii="Tahoma" w:hAnsi="Tahoma" w:cs="Tahoma"/>
          <w:sz w:val="20"/>
          <w:szCs w:val="20"/>
        </w:rPr>
        <w:t xml:space="preserve">über </w:t>
      </w:r>
      <w:r w:rsidR="00595CF9" w:rsidRPr="003D0D39">
        <w:rPr>
          <w:rFonts w:ascii="Tahoma" w:hAnsi="Tahoma" w:cs="Tahoma"/>
          <w:sz w:val="20"/>
          <w:szCs w:val="20"/>
        </w:rPr>
        <w:t xml:space="preserve">ein </w:t>
      </w:r>
      <w:r w:rsidR="00A70A77" w:rsidRPr="00074399">
        <w:rPr>
          <w:rFonts w:ascii="Tahoma" w:hAnsi="Tahoma" w:cs="Tahoma"/>
          <w:sz w:val="20"/>
          <w:szCs w:val="20"/>
          <w:u w:val="single"/>
        </w:rPr>
        <w:t>gesondertes</w:t>
      </w:r>
      <w:r w:rsidR="00A70A77" w:rsidRPr="003D0D39">
        <w:rPr>
          <w:rFonts w:ascii="Tahoma" w:hAnsi="Tahoma" w:cs="Tahoma"/>
          <w:sz w:val="20"/>
          <w:szCs w:val="20"/>
        </w:rPr>
        <w:t xml:space="preserve">, nur für diese Zwecke geführtes, </w:t>
      </w:r>
      <w:r w:rsidR="00A70A77" w:rsidRPr="00074399">
        <w:rPr>
          <w:rFonts w:ascii="Tahoma" w:hAnsi="Tahoma" w:cs="Tahoma"/>
          <w:sz w:val="20"/>
          <w:szCs w:val="20"/>
          <w:u w:val="single"/>
        </w:rPr>
        <w:t>Konto</w:t>
      </w:r>
      <w:r w:rsidR="00A70A77" w:rsidRPr="003D0D39">
        <w:rPr>
          <w:rFonts w:ascii="Tahoma" w:hAnsi="Tahoma" w:cs="Tahoma"/>
          <w:sz w:val="20"/>
          <w:szCs w:val="20"/>
        </w:rPr>
        <w:t xml:space="preserve"> </w:t>
      </w:r>
      <w:r w:rsidRPr="003D0D39">
        <w:rPr>
          <w:rFonts w:ascii="Tahoma" w:hAnsi="Tahoma" w:cs="Tahoma"/>
          <w:sz w:val="20"/>
          <w:szCs w:val="20"/>
        </w:rPr>
        <w:t>der</w:t>
      </w:r>
      <w:r w:rsidR="00A70A77" w:rsidRPr="003D0D39">
        <w:rPr>
          <w:rFonts w:ascii="Tahoma" w:hAnsi="Tahoma" w:cs="Tahoma"/>
          <w:sz w:val="20"/>
          <w:szCs w:val="20"/>
        </w:rPr>
        <w:t xml:space="preserve"> </w:t>
      </w:r>
      <w:r w:rsidR="00D67346" w:rsidRPr="003D0D39">
        <w:rPr>
          <w:rFonts w:ascii="Tahoma" w:hAnsi="Tahoma" w:cs="Tahoma"/>
          <w:sz w:val="20"/>
          <w:szCs w:val="20"/>
        </w:rPr>
        <w:t>PPT</w:t>
      </w:r>
      <w:r w:rsidR="00D67346" w:rsidRPr="003D0D39" w:rsidDel="00D70CC9">
        <w:rPr>
          <w:rFonts w:ascii="Tahoma" w:hAnsi="Tahoma" w:cs="Tahoma"/>
          <w:sz w:val="20"/>
          <w:szCs w:val="20"/>
        </w:rPr>
        <w:t xml:space="preserve"> </w:t>
      </w:r>
      <w:r w:rsidR="00D70CC9" w:rsidRPr="003D0D39">
        <w:rPr>
          <w:rFonts w:ascii="Tahoma" w:hAnsi="Tahoma" w:cs="Tahoma"/>
          <w:sz w:val="20"/>
          <w:szCs w:val="20"/>
        </w:rPr>
        <w:t>abwickeln</w:t>
      </w:r>
      <w:r w:rsidR="006D7A21" w:rsidRPr="003D0D39">
        <w:rPr>
          <w:rFonts w:ascii="Tahoma" w:hAnsi="Tahoma" w:cs="Tahoma"/>
          <w:sz w:val="20"/>
          <w:szCs w:val="20"/>
        </w:rPr>
        <w:t xml:space="preserve">. </w:t>
      </w:r>
      <w:r w:rsidR="004545E4" w:rsidRPr="003D0D39">
        <w:rPr>
          <w:rFonts w:ascii="Tahoma" w:hAnsi="Tahoma" w:cs="Tahoma"/>
          <w:sz w:val="20"/>
          <w:szCs w:val="20"/>
        </w:rPr>
        <w:t xml:space="preserve">Über dieses Konto erfolgt auch die </w:t>
      </w:r>
      <w:r w:rsidR="004545E4" w:rsidRPr="003D0D39">
        <w:rPr>
          <w:rFonts w:ascii="Tahoma" w:hAnsi="Tahoma" w:cs="Tahoma"/>
          <w:sz w:val="20"/>
          <w:szCs w:val="20"/>
        </w:rPr>
        <w:lastRenderedPageBreak/>
        <w:t>Verrechnung mit den Einlösestellen</w:t>
      </w:r>
      <w:r w:rsidR="00074399">
        <w:rPr>
          <w:rFonts w:ascii="Tahoma" w:hAnsi="Tahoma" w:cs="Tahoma"/>
          <w:sz w:val="20"/>
          <w:szCs w:val="20"/>
        </w:rPr>
        <w:t xml:space="preserve"> bzw die Barablöse gegenüber dem Leistungspartner bei Einlösung der Wertgutscheine</w:t>
      </w:r>
      <w:r w:rsidR="004545E4" w:rsidRPr="003D0D39">
        <w:rPr>
          <w:rFonts w:ascii="Tahoma" w:hAnsi="Tahoma" w:cs="Tahoma"/>
          <w:sz w:val="20"/>
          <w:szCs w:val="20"/>
        </w:rPr>
        <w:t>.</w:t>
      </w:r>
    </w:p>
    <w:p w14:paraId="19DE785E" w14:textId="3F8C04A9" w:rsidR="00E16AD1" w:rsidRPr="004F3B8A" w:rsidRDefault="00E16AD1" w:rsidP="00074399">
      <w:pPr>
        <w:pStyle w:val="Listenabsatz"/>
        <w:numPr>
          <w:ilvl w:val="1"/>
          <w:numId w:val="7"/>
        </w:numPr>
        <w:spacing w:before="120" w:after="120"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4F3B8A">
        <w:rPr>
          <w:rFonts w:ascii="Tahoma" w:hAnsi="Tahoma" w:cs="Tahoma"/>
          <w:sz w:val="20"/>
          <w:szCs w:val="20"/>
        </w:rPr>
        <w:t xml:space="preserve">Die PPT </w:t>
      </w:r>
      <w:r w:rsidR="004F3B8A">
        <w:rPr>
          <w:rFonts w:ascii="Tahoma" w:hAnsi="Tahoma" w:cs="Tahoma"/>
          <w:sz w:val="20"/>
          <w:szCs w:val="20"/>
        </w:rPr>
        <w:t>wird</w:t>
      </w:r>
      <w:r w:rsidRPr="004F3B8A">
        <w:rPr>
          <w:rFonts w:ascii="Tahoma" w:hAnsi="Tahoma" w:cs="Tahoma"/>
          <w:sz w:val="20"/>
          <w:szCs w:val="20"/>
        </w:rPr>
        <w:t xml:space="preserve"> </w:t>
      </w:r>
      <w:r w:rsidR="004F3B8A" w:rsidRPr="004F3B8A">
        <w:rPr>
          <w:rFonts w:ascii="Tahoma" w:hAnsi="Tahoma" w:cs="Tahoma"/>
          <w:sz w:val="20"/>
          <w:szCs w:val="20"/>
        </w:rPr>
        <w:t xml:space="preserve">den Leistungspartner für die Dauer dieser Vereinbarung </w:t>
      </w:r>
      <w:r w:rsidRPr="004F3B8A">
        <w:rPr>
          <w:rFonts w:ascii="Tahoma" w:hAnsi="Tahoma" w:cs="Tahoma"/>
          <w:sz w:val="20"/>
          <w:szCs w:val="20"/>
        </w:rPr>
        <w:t xml:space="preserve">auf </w:t>
      </w:r>
      <w:r w:rsidR="004F3B8A" w:rsidRPr="004F3B8A">
        <w:rPr>
          <w:rFonts w:ascii="Tahoma" w:hAnsi="Tahoma" w:cs="Tahoma"/>
          <w:sz w:val="20"/>
          <w:szCs w:val="20"/>
        </w:rPr>
        <w:t>ihrer</w:t>
      </w:r>
      <w:r w:rsidRPr="004F3B8A">
        <w:rPr>
          <w:rFonts w:ascii="Tahoma" w:hAnsi="Tahoma" w:cs="Tahoma"/>
          <w:sz w:val="20"/>
          <w:szCs w:val="20"/>
        </w:rPr>
        <w:t xml:space="preserve"> Homepage </w:t>
      </w:r>
      <w:r w:rsidR="004F3B8A" w:rsidRPr="000D748A">
        <w:rPr>
          <w:rFonts w:ascii="Tahoma" w:hAnsi="Tahoma" w:cs="Tahoma"/>
          <w:sz w:val="20"/>
          <w:szCs w:val="20"/>
        </w:rPr>
        <w:t>https://www.urlaubsregion-pyhrn-priel.at</w:t>
      </w:r>
      <w:r w:rsidR="004F3B8A" w:rsidRPr="004F3B8A">
        <w:rPr>
          <w:rFonts w:ascii="Tahoma" w:hAnsi="Tahoma" w:cs="Tahoma"/>
          <w:sz w:val="20"/>
          <w:szCs w:val="20"/>
        </w:rPr>
        <w:t xml:space="preserve"> </w:t>
      </w:r>
      <w:r w:rsidR="004F3B8A" w:rsidRPr="00034893">
        <w:rPr>
          <w:rFonts w:ascii="Tahoma" w:hAnsi="Tahoma" w:cs="Tahoma"/>
          <w:sz w:val="20"/>
          <w:szCs w:val="20"/>
          <w:u w:val="single"/>
        </w:rPr>
        <w:t>als Leistungspartner führen</w:t>
      </w:r>
      <w:r w:rsidR="004F3B8A" w:rsidRPr="004F3B8A">
        <w:rPr>
          <w:rFonts w:ascii="Tahoma" w:hAnsi="Tahoma" w:cs="Tahoma"/>
          <w:sz w:val="20"/>
          <w:szCs w:val="20"/>
        </w:rPr>
        <w:t>.</w:t>
      </w:r>
    </w:p>
    <w:p w14:paraId="06BC642D" w14:textId="77777777" w:rsidR="00832915" w:rsidRDefault="000231CB" w:rsidP="00074399">
      <w:pPr>
        <w:pStyle w:val="Listenabsatz"/>
        <w:numPr>
          <w:ilvl w:val="0"/>
          <w:numId w:val="4"/>
        </w:numPr>
        <w:spacing w:before="240" w:after="120" w:line="360" w:lineRule="auto"/>
        <w:ind w:left="709" w:hanging="709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bookmarkStart w:id="1" w:name="_Ref36132271"/>
      <w:r>
        <w:rPr>
          <w:rFonts w:ascii="Tahoma" w:hAnsi="Tahoma" w:cs="Tahoma"/>
          <w:b/>
          <w:bCs/>
          <w:sz w:val="20"/>
          <w:szCs w:val="20"/>
        </w:rPr>
        <w:t>Vereinbarungs</w:t>
      </w:r>
      <w:r w:rsidR="00832915" w:rsidRPr="00832915">
        <w:rPr>
          <w:rFonts w:ascii="Tahoma" w:hAnsi="Tahoma" w:cs="Tahoma"/>
          <w:b/>
          <w:bCs/>
          <w:sz w:val="20"/>
          <w:szCs w:val="20"/>
        </w:rPr>
        <w:t>dauer</w:t>
      </w:r>
      <w:r w:rsidR="00832915">
        <w:rPr>
          <w:rFonts w:ascii="Tahoma" w:hAnsi="Tahoma" w:cs="Tahoma"/>
          <w:b/>
          <w:bCs/>
          <w:sz w:val="20"/>
          <w:szCs w:val="20"/>
        </w:rPr>
        <w:t xml:space="preserve"> und Kündigung</w:t>
      </w:r>
    </w:p>
    <w:p w14:paraId="045BC467" w14:textId="77777777" w:rsidR="0014733F" w:rsidRDefault="00A4714A" w:rsidP="00074399">
      <w:pPr>
        <w:pStyle w:val="Listenabsatz"/>
        <w:numPr>
          <w:ilvl w:val="1"/>
          <w:numId w:val="8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2" w:name="_Ref37064714"/>
      <w:r w:rsidRPr="00832915">
        <w:rPr>
          <w:rFonts w:ascii="Tahoma" w:hAnsi="Tahoma" w:cs="Tahoma"/>
          <w:sz w:val="20"/>
          <w:szCs w:val="20"/>
        </w:rPr>
        <w:t xml:space="preserve">Die Vereinbarung </w:t>
      </w:r>
      <w:r w:rsidR="006D7A21" w:rsidRPr="00832915">
        <w:rPr>
          <w:rFonts w:ascii="Tahoma" w:hAnsi="Tahoma" w:cs="Tahoma"/>
          <w:sz w:val="20"/>
          <w:szCs w:val="20"/>
        </w:rPr>
        <w:t xml:space="preserve">wird auf </w:t>
      </w:r>
      <w:r w:rsidR="006D7A21" w:rsidRPr="0014733F">
        <w:rPr>
          <w:rFonts w:ascii="Tahoma" w:hAnsi="Tahoma" w:cs="Tahoma"/>
          <w:sz w:val="20"/>
          <w:szCs w:val="20"/>
          <w:u w:val="single"/>
        </w:rPr>
        <w:t>unbestimmte Zeit</w:t>
      </w:r>
      <w:r w:rsidR="006D7A21" w:rsidRPr="00832915">
        <w:rPr>
          <w:rFonts w:ascii="Tahoma" w:hAnsi="Tahoma" w:cs="Tahoma"/>
          <w:sz w:val="20"/>
          <w:szCs w:val="20"/>
        </w:rPr>
        <w:t xml:space="preserve"> abgeschlossen und kann von beiden Seiten unter Einhaltung einer Kündigungsfrist von 6 Monaten zum Ende eines jeden Kalenderjahres </w:t>
      </w:r>
      <w:r w:rsidR="00FB2A87" w:rsidRPr="00832915">
        <w:rPr>
          <w:rFonts w:ascii="Tahoma" w:hAnsi="Tahoma" w:cs="Tahoma"/>
          <w:sz w:val="20"/>
          <w:szCs w:val="20"/>
        </w:rPr>
        <w:t xml:space="preserve">(31.12.) </w:t>
      </w:r>
      <w:r w:rsidR="00D115FF" w:rsidRPr="004F3B8A">
        <w:rPr>
          <w:rFonts w:ascii="Tahoma" w:hAnsi="Tahoma" w:cs="Tahoma"/>
          <w:sz w:val="20"/>
          <w:szCs w:val="20"/>
        </w:rPr>
        <w:t>schriftlich</w:t>
      </w:r>
      <w:r w:rsidR="004F3B8A">
        <w:rPr>
          <w:rFonts w:ascii="Tahoma" w:hAnsi="Tahoma" w:cs="Tahoma"/>
          <w:sz w:val="20"/>
          <w:szCs w:val="20"/>
        </w:rPr>
        <w:t xml:space="preserve"> (per Einschreiben oder E-Mail mit Sende- und Lesebestätigung)</w:t>
      </w:r>
      <w:r w:rsidR="00D115FF">
        <w:rPr>
          <w:rFonts w:ascii="Tahoma" w:hAnsi="Tahoma" w:cs="Tahoma"/>
          <w:sz w:val="20"/>
          <w:szCs w:val="20"/>
        </w:rPr>
        <w:t xml:space="preserve"> </w:t>
      </w:r>
      <w:r w:rsidR="006D7A21" w:rsidRPr="00832915">
        <w:rPr>
          <w:rFonts w:ascii="Tahoma" w:hAnsi="Tahoma" w:cs="Tahoma"/>
          <w:sz w:val="20"/>
          <w:szCs w:val="20"/>
        </w:rPr>
        <w:t>gekündigt werden</w:t>
      </w:r>
      <w:r w:rsidR="00D24B9C" w:rsidRPr="00832915">
        <w:rPr>
          <w:rFonts w:ascii="Tahoma" w:hAnsi="Tahoma" w:cs="Tahoma"/>
          <w:sz w:val="20"/>
          <w:szCs w:val="20"/>
        </w:rPr>
        <w:t xml:space="preserve"> (</w:t>
      </w:r>
      <w:r w:rsidR="00D24B9C" w:rsidRPr="004F3B8A">
        <w:rPr>
          <w:rFonts w:ascii="Tahoma" w:hAnsi="Tahoma" w:cs="Tahoma"/>
          <w:sz w:val="20"/>
          <w:szCs w:val="20"/>
          <w:u w:val="single"/>
        </w:rPr>
        <w:t>ordentliches Kündigungsrecht</w:t>
      </w:r>
      <w:r w:rsidR="00D24B9C" w:rsidRPr="00832915">
        <w:rPr>
          <w:rFonts w:ascii="Tahoma" w:hAnsi="Tahoma" w:cs="Tahoma"/>
          <w:sz w:val="20"/>
          <w:szCs w:val="20"/>
        </w:rPr>
        <w:t>)</w:t>
      </w:r>
      <w:r w:rsidR="006D7A21" w:rsidRPr="00832915">
        <w:rPr>
          <w:rFonts w:ascii="Tahoma" w:hAnsi="Tahoma" w:cs="Tahoma"/>
          <w:sz w:val="20"/>
          <w:szCs w:val="20"/>
        </w:rPr>
        <w:t>.</w:t>
      </w:r>
    </w:p>
    <w:bookmarkEnd w:id="1"/>
    <w:bookmarkEnd w:id="2"/>
    <w:p w14:paraId="0B22CA9F" w14:textId="696BB49F" w:rsidR="00C5204D" w:rsidRPr="003D0D39" w:rsidRDefault="00563CB5" w:rsidP="00074399">
      <w:pPr>
        <w:pStyle w:val="Listenabsatz"/>
        <w:numPr>
          <w:ilvl w:val="1"/>
          <w:numId w:val="8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3D0D39">
        <w:rPr>
          <w:rFonts w:ascii="Tahoma" w:hAnsi="Tahoma" w:cs="Tahoma"/>
          <w:sz w:val="20"/>
          <w:szCs w:val="20"/>
        </w:rPr>
        <w:t xml:space="preserve">Beide </w:t>
      </w:r>
      <w:r w:rsidR="000231CB">
        <w:rPr>
          <w:rFonts w:ascii="Tahoma" w:hAnsi="Tahoma" w:cs="Tahoma"/>
          <w:sz w:val="20"/>
          <w:szCs w:val="20"/>
        </w:rPr>
        <w:t>Parteien</w:t>
      </w:r>
      <w:r w:rsidRPr="003D0D39">
        <w:rPr>
          <w:rFonts w:ascii="Tahoma" w:hAnsi="Tahoma" w:cs="Tahoma"/>
          <w:sz w:val="20"/>
          <w:szCs w:val="20"/>
        </w:rPr>
        <w:t xml:space="preserve"> können diese Vereinbarung, unbeschadet der Bestimmung </w:t>
      </w:r>
      <w:r w:rsidRPr="004F3B8A">
        <w:rPr>
          <w:rFonts w:ascii="Tahoma" w:hAnsi="Tahoma" w:cs="Tahoma"/>
          <w:sz w:val="20"/>
          <w:szCs w:val="20"/>
        </w:rPr>
        <w:t xml:space="preserve">des Punktes </w:t>
      </w:r>
      <w:r w:rsidR="00175AD8" w:rsidRPr="004F3B8A">
        <w:rPr>
          <w:rFonts w:ascii="Tahoma" w:hAnsi="Tahoma" w:cs="Tahoma"/>
          <w:sz w:val="20"/>
          <w:szCs w:val="20"/>
        </w:rPr>
        <w:fldChar w:fldCharType="begin"/>
      </w:r>
      <w:r w:rsidR="00175AD8" w:rsidRPr="004F3B8A">
        <w:rPr>
          <w:rFonts w:ascii="Tahoma" w:hAnsi="Tahoma" w:cs="Tahoma"/>
          <w:sz w:val="20"/>
          <w:szCs w:val="20"/>
        </w:rPr>
        <w:instrText xml:space="preserve"> REF _Ref37064714 \r \h </w:instrText>
      </w:r>
      <w:r w:rsidR="004F3B8A">
        <w:rPr>
          <w:rFonts w:ascii="Tahoma" w:hAnsi="Tahoma" w:cs="Tahoma"/>
          <w:sz w:val="20"/>
          <w:szCs w:val="20"/>
        </w:rPr>
        <w:instrText xml:space="preserve"> \* MERGEFORMAT </w:instrText>
      </w:r>
      <w:r w:rsidR="00175AD8" w:rsidRPr="004F3B8A">
        <w:rPr>
          <w:rFonts w:ascii="Tahoma" w:hAnsi="Tahoma" w:cs="Tahoma"/>
          <w:sz w:val="20"/>
          <w:szCs w:val="20"/>
        </w:rPr>
      </w:r>
      <w:r w:rsidR="00175AD8" w:rsidRPr="004F3B8A">
        <w:rPr>
          <w:rFonts w:ascii="Tahoma" w:hAnsi="Tahoma" w:cs="Tahoma"/>
          <w:sz w:val="20"/>
          <w:szCs w:val="20"/>
        </w:rPr>
        <w:fldChar w:fldCharType="separate"/>
      </w:r>
      <w:r w:rsidR="00034893">
        <w:rPr>
          <w:rFonts w:ascii="Tahoma" w:hAnsi="Tahoma" w:cs="Tahoma"/>
          <w:sz w:val="20"/>
          <w:szCs w:val="20"/>
        </w:rPr>
        <w:t>4.1</w:t>
      </w:r>
      <w:r w:rsidR="00175AD8" w:rsidRPr="004F3B8A">
        <w:rPr>
          <w:rFonts w:ascii="Tahoma" w:hAnsi="Tahoma" w:cs="Tahoma"/>
          <w:sz w:val="20"/>
          <w:szCs w:val="20"/>
        </w:rPr>
        <w:fldChar w:fldCharType="end"/>
      </w:r>
      <w:r w:rsidRPr="004F3B8A">
        <w:rPr>
          <w:rFonts w:ascii="Tahoma" w:hAnsi="Tahoma" w:cs="Tahoma"/>
          <w:sz w:val="20"/>
          <w:szCs w:val="20"/>
        </w:rPr>
        <w:t xml:space="preserve">, jederzeit und mit sofortiger Wirkung </w:t>
      </w:r>
      <w:r w:rsidRPr="004F3B8A">
        <w:rPr>
          <w:rFonts w:ascii="Tahoma" w:hAnsi="Tahoma" w:cs="Tahoma"/>
          <w:sz w:val="20"/>
          <w:szCs w:val="20"/>
          <w:u w:val="single"/>
        </w:rPr>
        <w:t>auflösen</w:t>
      </w:r>
      <w:r w:rsidRPr="004F3B8A">
        <w:rPr>
          <w:rFonts w:ascii="Tahoma" w:hAnsi="Tahoma" w:cs="Tahoma"/>
          <w:sz w:val="20"/>
          <w:szCs w:val="20"/>
        </w:rPr>
        <w:t xml:space="preserve">, wenn </w:t>
      </w:r>
      <w:r w:rsidR="00A70A77" w:rsidRPr="004F3B8A">
        <w:rPr>
          <w:rFonts w:ascii="Tahoma" w:hAnsi="Tahoma" w:cs="Tahoma"/>
          <w:sz w:val="20"/>
          <w:szCs w:val="20"/>
        </w:rPr>
        <w:t>ein</w:t>
      </w:r>
      <w:r w:rsidR="000231CB">
        <w:rPr>
          <w:rFonts w:ascii="Tahoma" w:hAnsi="Tahoma" w:cs="Tahoma"/>
          <w:sz w:val="20"/>
          <w:szCs w:val="20"/>
        </w:rPr>
        <w:t>e Partei</w:t>
      </w:r>
      <w:r w:rsidRPr="004F3B8A">
        <w:rPr>
          <w:rFonts w:ascii="Tahoma" w:hAnsi="Tahoma" w:cs="Tahoma"/>
          <w:sz w:val="20"/>
          <w:szCs w:val="20"/>
        </w:rPr>
        <w:t xml:space="preserve"> </w:t>
      </w:r>
      <w:r w:rsidR="00C5204D" w:rsidRPr="004F3B8A">
        <w:rPr>
          <w:rFonts w:ascii="Tahoma" w:hAnsi="Tahoma" w:cs="Tahoma"/>
          <w:sz w:val="20"/>
          <w:szCs w:val="20"/>
        </w:rPr>
        <w:t>g</w:t>
      </w:r>
      <w:r w:rsidR="00C5204D" w:rsidRPr="003D0D39">
        <w:rPr>
          <w:rFonts w:ascii="Tahoma" w:hAnsi="Tahoma" w:cs="Tahoma"/>
          <w:sz w:val="20"/>
          <w:szCs w:val="20"/>
        </w:rPr>
        <w:t>egen die vorliegende Vereinbarung verstößt.</w:t>
      </w:r>
    </w:p>
    <w:p w14:paraId="50C3FCDE" w14:textId="77777777" w:rsidR="00832915" w:rsidRPr="00832915" w:rsidRDefault="00832915" w:rsidP="00074399">
      <w:pPr>
        <w:pStyle w:val="Listenabsatz"/>
        <w:numPr>
          <w:ilvl w:val="0"/>
          <w:numId w:val="4"/>
        </w:numPr>
        <w:spacing w:before="240" w:after="120" w:line="360" w:lineRule="auto"/>
        <w:ind w:left="709" w:hanging="709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832915">
        <w:rPr>
          <w:rFonts w:ascii="Tahoma" w:hAnsi="Tahoma" w:cs="Tahoma"/>
          <w:b/>
          <w:bCs/>
          <w:sz w:val="20"/>
          <w:szCs w:val="20"/>
        </w:rPr>
        <w:t>Schlussbestimmung</w:t>
      </w:r>
    </w:p>
    <w:p w14:paraId="09C8B8F4" w14:textId="77777777" w:rsidR="008C12C0" w:rsidRDefault="008C12C0" w:rsidP="00074399">
      <w:pPr>
        <w:pStyle w:val="Listenabsatz"/>
        <w:numPr>
          <w:ilvl w:val="1"/>
          <w:numId w:val="9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832915">
        <w:rPr>
          <w:rFonts w:ascii="Tahoma" w:hAnsi="Tahoma" w:cs="Tahoma"/>
          <w:sz w:val="20"/>
          <w:szCs w:val="20"/>
        </w:rPr>
        <w:t xml:space="preserve">Es gelten die </w:t>
      </w:r>
      <w:r w:rsidRPr="00E71407">
        <w:rPr>
          <w:rFonts w:ascii="Tahoma" w:hAnsi="Tahoma" w:cs="Tahoma"/>
          <w:sz w:val="20"/>
          <w:szCs w:val="20"/>
          <w:u w:val="single"/>
        </w:rPr>
        <w:t>Allgemeinen Geschäftsbedingungen</w:t>
      </w:r>
      <w:r w:rsidRPr="00832915">
        <w:rPr>
          <w:rFonts w:ascii="Tahoma" w:hAnsi="Tahoma" w:cs="Tahoma"/>
          <w:sz w:val="20"/>
          <w:szCs w:val="20"/>
        </w:rPr>
        <w:t xml:space="preserve"> der </w:t>
      </w:r>
      <w:r w:rsidR="00E71407">
        <w:rPr>
          <w:rFonts w:ascii="Tahoma" w:hAnsi="Tahoma" w:cs="Tahoma"/>
          <w:sz w:val="20"/>
          <w:szCs w:val="20"/>
        </w:rPr>
        <w:t>PPT in der jeweils aktuellen Fassung</w:t>
      </w:r>
      <w:r w:rsidRPr="00832915">
        <w:rPr>
          <w:rFonts w:ascii="Tahoma" w:hAnsi="Tahoma" w:cs="Tahoma"/>
          <w:sz w:val="20"/>
          <w:szCs w:val="20"/>
        </w:rPr>
        <w:t xml:space="preserve">, </w:t>
      </w:r>
      <w:r w:rsidR="00E71407">
        <w:rPr>
          <w:rFonts w:ascii="Tahoma" w:hAnsi="Tahoma" w:cs="Tahoma"/>
          <w:sz w:val="20"/>
          <w:szCs w:val="20"/>
        </w:rPr>
        <w:t xml:space="preserve">wie sie </w:t>
      </w:r>
      <w:r w:rsidRPr="00832915">
        <w:rPr>
          <w:rFonts w:ascii="Tahoma" w:hAnsi="Tahoma" w:cs="Tahoma"/>
          <w:sz w:val="20"/>
          <w:szCs w:val="20"/>
        </w:rPr>
        <w:t>elektronisch auf der Website https://www.urlaubsregion-pyhrn-priel.at abgerufen, ausgedruckt, downgeloaded und auf einem Speichermedium gespeichert werden können.</w:t>
      </w:r>
    </w:p>
    <w:p w14:paraId="746C161F" w14:textId="77777777" w:rsidR="00B46ED6" w:rsidRDefault="00E71407" w:rsidP="00074399">
      <w:pPr>
        <w:pStyle w:val="Listenabsatz"/>
        <w:numPr>
          <w:ilvl w:val="1"/>
          <w:numId w:val="9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Diese Vereinbarung geht auf die jeweiligen </w:t>
      </w:r>
      <w:r w:rsidRPr="0014733F">
        <w:rPr>
          <w:rFonts w:ascii="Tahoma" w:hAnsi="Tahoma" w:cs="Tahoma"/>
          <w:sz w:val="20"/>
          <w:szCs w:val="20"/>
          <w:u w:val="single"/>
        </w:rPr>
        <w:t>Rechtsnachfolger</w:t>
      </w:r>
      <w:r>
        <w:rPr>
          <w:rFonts w:ascii="Tahoma" w:hAnsi="Tahoma" w:cs="Tahoma"/>
          <w:sz w:val="20"/>
          <w:szCs w:val="20"/>
        </w:rPr>
        <w:t xml:space="preserve"> der Parteien über bzw sind die Parteien verpflichtet, sämtliche </w:t>
      </w:r>
      <w:r w:rsidR="00B46ED6" w:rsidRPr="00B46ED6">
        <w:rPr>
          <w:rFonts w:ascii="Tahoma" w:hAnsi="Tahoma" w:cs="Tahoma"/>
          <w:sz w:val="20"/>
          <w:szCs w:val="20"/>
        </w:rPr>
        <w:t xml:space="preserve">Rechte und Pflichten aus dieser Vereinbarung auf den </w:t>
      </w:r>
      <w:r w:rsidR="0014733F">
        <w:rPr>
          <w:rFonts w:ascii="Tahoma" w:hAnsi="Tahoma" w:cs="Tahoma"/>
          <w:sz w:val="20"/>
          <w:szCs w:val="20"/>
        </w:rPr>
        <w:t xml:space="preserve">jeweiligen </w:t>
      </w:r>
      <w:r w:rsidR="00B46ED6" w:rsidRPr="00B46ED6">
        <w:rPr>
          <w:rFonts w:ascii="Tahoma" w:hAnsi="Tahoma" w:cs="Tahoma"/>
          <w:sz w:val="20"/>
          <w:szCs w:val="20"/>
        </w:rPr>
        <w:t xml:space="preserve">Rechtsnachfolger </w:t>
      </w:r>
      <w:r>
        <w:rPr>
          <w:rFonts w:ascii="Tahoma" w:hAnsi="Tahoma" w:cs="Tahoma"/>
          <w:sz w:val="20"/>
          <w:szCs w:val="20"/>
        </w:rPr>
        <w:t>zu überbinden</w:t>
      </w:r>
      <w:r w:rsidR="00B46ED6" w:rsidRPr="00B46ED6">
        <w:rPr>
          <w:rFonts w:ascii="Tahoma" w:hAnsi="Tahoma" w:cs="Tahoma"/>
          <w:sz w:val="20"/>
          <w:szCs w:val="20"/>
        </w:rPr>
        <w:t>.</w:t>
      </w:r>
    </w:p>
    <w:p w14:paraId="719986EA" w14:textId="77777777" w:rsidR="00A06AA1" w:rsidRPr="00B46ED6" w:rsidRDefault="00A06AA1" w:rsidP="00074399">
      <w:pPr>
        <w:pStyle w:val="Listenabsatz"/>
        <w:numPr>
          <w:ilvl w:val="1"/>
          <w:numId w:val="9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A06AA1">
        <w:rPr>
          <w:rFonts w:ascii="Tahoma" w:hAnsi="Tahoma" w:cs="Tahoma"/>
          <w:sz w:val="20"/>
          <w:szCs w:val="20"/>
        </w:rPr>
        <w:t xml:space="preserve">Sollten sich einzelne </w:t>
      </w:r>
      <w:r w:rsidR="000231CB">
        <w:rPr>
          <w:rFonts w:ascii="Tahoma" w:hAnsi="Tahoma" w:cs="Tahoma"/>
          <w:sz w:val="20"/>
          <w:szCs w:val="20"/>
        </w:rPr>
        <w:t>B</w:t>
      </w:r>
      <w:r w:rsidRPr="00A06AA1">
        <w:rPr>
          <w:rFonts w:ascii="Tahoma" w:hAnsi="Tahoma" w:cs="Tahoma"/>
          <w:sz w:val="20"/>
          <w:szCs w:val="20"/>
        </w:rPr>
        <w:t>estimmungen</w:t>
      </w:r>
      <w:r w:rsidR="0014733F">
        <w:rPr>
          <w:rFonts w:ascii="Tahoma" w:hAnsi="Tahoma" w:cs="Tahoma"/>
          <w:sz w:val="20"/>
          <w:szCs w:val="20"/>
        </w:rPr>
        <w:t xml:space="preserve"> dieser Vereinbarung</w:t>
      </w:r>
      <w:r w:rsidRPr="00A06AA1">
        <w:rPr>
          <w:rFonts w:ascii="Tahoma" w:hAnsi="Tahoma" w:cs="Tahoma"/>
          <w:sz w:val="20"/>
          <w:szCs w:val="20"/>
        </w:rPr>
        <w:t xml:space="preserve"> als </w:t>
      </w:r>
      <w:r w:rsidRPr="0014733F">
        <w:rPr>
          <w:rFonts w:ascii="Tahoma" w:hAnsi="Tahoma" w:cs="Tahoma"/>
          <w:sz w:val="20"/>
          <w:szCs w:val="20"/>
          <w:u w:val="single"/>
        </w:rPr>
        <w:t>rechtsunwirksam</w:t>
      </w:r>
      <w:r w:rsidRPr="00A06AA1">
        <w:rPr>
          <w:rFonts w:ascii="Tahoma" w:hAnsi="Tahoma" w:cs="Tahoma"/>
          <w:sz w:val="20"/>
          <w:szCs w:val="20"/>
        </w:rPr>
        <w:t xml:space="preserve"> erweisen, so wird dadurch die Gültigkeit </w:t>
      </w:r>
      <w:r>
        <w:rPr>
          <w:rFonts w:ascii="Tahoma" w:hAnsi="Tahoma" w:cs="Tahoma"/>
          <w:sz w:val="20"/>
          <w:szCs w:val="20"/>
        </w:rPr>
        <w:t>der Vereinbarung als Ganzes</w:t>
      </w:r>
      <w:r w:rsidRPr="00A06AA1">
        <w:rPr>
          <w:rFonts w:ascii="Tahoma" w:hAnsi="Tahoma" w:cs="Tahoma"/>
          <w:sz w:val="20"/>
          <w:szCs w:val="20"/>
        </w:rPr>
        <w:t xml:space="preserve"> nicht berührt. In diesem Fall tritt an die Stelle der unwirksamen </w:t>
      </w:r>
      <w:r w:rsidR="0014733F">
        <w:rPr>
          <w:rFonts w:ascii="Tahoma" w:hAnsi="Tahoma" w:cs="Tahoma"/>
          <w:sz w:val="20"/>
          <w:szCs w:val="20"/>
        </w:rPr>
        <w:t>Bestimmung</w:t>
      </w:r>
      <w:r w:rsidRPr="00A06AA1">
        <w:rPr>
          <w:rFonts w:ascii="Tahoma" w:hAnsi="Tahoma" w:cs="Tahoma"/>
          <w:sz w:val="20"/>
          <w:szCs w:val="20"/>
        </w:rPr>
        <w:t xml:space="preserve"> eine solche, die ihrem wirtschaftlichen Gehalt am ähnlichsten ist</w:t>
      </w:r>
    </w:p>
    <w:p w14:paraId="29D9AF54" w14:textId="77777777" w:rsidR="00B46ED6" w:rsidRPr="00A06AA1" w:rsidRDefault="00B46ED6" w:rsidP="00074399">
      <w:pPr>
        <w:pStyle w:val="Listenabsatz"/>
        <w:numPr>
          <w:ilvl w:val="1"/>
          <w:numId w:val="9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B46ED6">
        <w:rPr>
          <w:rFonts w:ascii="Tahoma" w:hAnsi="Tahoma" w:cs="Tahoma"/>
          <w:sz w:val="20"/>
          <w:szCs w:val="20"/>
        </w:rPr>
        <w:lastRenderedPageBreak/>
        <w:t xml:space="preserve">Diese Vereinbarung wird </w:t>
      </w:r>
      <w:r w:rsidRPr="00034893">
        <w:rPr>
          <w:rFonts w:ascii="Tahoma" w:hAnsi="Tahoma" w:cs="Tahoma"/>
          <w:sz w:val="20"/>
          <w:szCs w:val="20"/>
        </w:rPr>
        <w:t xml:space="preserve">in zwei </w:t>
      </w:r>
      <w:r w:rsidRPr="00034893">
        <w:rPr>
          <w:rFonts w:ascii="Tahoma" w:hAnsi="Tahoma" w:cs="Tahoma"/>
          <w:sz w:val="20"/>
          <w:szCs w:val="20"/>
          <w:u w:val="single"/>
        </w:rPr>
        <w:t>Originalen</w:t>
      </w:r>
      <w:r w:rsidRPr="00A06AA1">
        <w:rPr>
          <w:rFonts w:ascii="Tahoma" w:hAnsi="Tahoma" w:cs="Tahoma"/>
          <w:sz w:val="20"/>
          <w:szCs w:val="20"/>
        </w:rPr>
        <w:t xml:space="preserve"> errichtet, wovon jede </w:t>
      </w:r>
      <w:r w:rsidR="000231CB">
        <w:rPr>
          <w:rFonts w:ascii="Tahoma" w:hAnsi="Tahoma" w:cs="Tahoma"/>
          <w:sz w:val="20"/>
          <w:szCs w:val="20"/>
        </w:rPr>
        <w:t>P</w:t>
      </w:r>
      <w:r w:rsidRPr="00A06AA1">
        <w:rPr>
          <w:rFonts w:ascii="Tahoma" w:hAnsi="Tahoma" w:cs="Tahoma"/>
          <w:sz w:val="20"/>
          <w:szCs w:val="20"/>
        </w:rPr>
        <w:t xml:space="preserve">artei eine Ausfertigung erhält. </w:t>
      </w:r>
    </w:p>
    <w:p w14:paraId="1F27E7C9" w14:textId="48D9011C" w:rsidR="00E0500B" w:rsidRDefault="00B46ED6" w:rsidP="00074399">
      <w:pPr>
        <w:pStyle w:val="Listenabsatz"/>
        <w:numPr>
          <w:ilvl w:val="1"/>
          <w:numId w:val="9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A06AA1">
        <w:rPr>
          <w:rFonts w:ascii="Tahoma" w:hAnsi="Tahoma" w:cs="Tahoma"/>
          <w:sz w:val="20"/>
          <w:szCs w:val="20"/>
        </w:rPr>
        <w:t xml:space="preserve">Mündliche </w:t>
      </w:r>
      <w:r w:rsidRPr="0014733F">
        <w:rPr>
          <w:rFonts w:ascii="Tahoma" w:hAnsi="Tahoma" w:cs="Tahoma"/>
          <w:sz w:val="20"/>
          <w:szCs w:val="20"/>
          <w:u w:val="single"/>
        </w:rPr>
        <w:t>Nebenabreden</w:t>
      </w:r>
      <w:r w:rsidRPr="00A06AA1">
        <w:rPr>
          <w:rFonts w:ascii="Tahoma" w:hAnsi="Tahoma" w:cs="Tahoma"/>
          <w:sz w:val="20"/>
          <w:szCs w:val="20"/>
        </w:rPr>
        <w:t xml:space="preserve"> zu </w:t>
      </w:r>
      <w:r w:rsidR="00D115FF" w:rsidRPr="00A06AA1">
        <w:rPr>
          <w:rFonts w:ascii="Tahoma" w:hAnsi="Tahoma" w:cs="Tahoma"/>
          <w:sz w:val="20"/>
          <w:szCs w:val="20"/>
        </w:rPr>
        <w:t>dieser</w:t>
      </w:r>
      <w:r w:rsidRPr="00A06AA1">
        <w:rPr>
          <w:rFonts w:ascii="Tahoma" w:hAnsi="Tahoma" w:cs="Tahoma"/>
          <w:sz w:val="20"/>
          <w:szCs w:val="20"/>
        </w:rPr>
        <w:t xml:space="preserve"> </w:t>
      </w:r>
      <w:r w:rsidR="00D115FF" w:rsidRPr="00A06AA1">
        <w:rPr>
          <w:rFonts w:ascii="Tahoma" w:hAnsi="Tahoma" w:cs="Tahoma"/>
          <w:sz w:val="20"/>
          <w:szCs w:val="20"/>
        </w:rPr>
        <w:t>Vereinbarung</w:t>
      </w:r>
      <w:r w:rsidRPr="00A06AA1">
        <w:rPr>
          <w:rFonts w:ascii="Tahoma" w:hAnsi="Tahoma" w:cs="Tahoma"/>
          <w:sz w:val="20"/>
          <w:szCs w:val="20"/>
        </w:rPr>
        <w:t xml:space="preserve"> bestehen nicht. Änderungen und Ergänzungen dieser Vereinbarung</w:t>
      </w:r>
      <w:r w:rsidRPr="00B46ED6">
        <w:rPr>
          <w:rFonts w:ascii="Tahoma" w:hAnsi="Tahoma" w:cs="Tahoma"/>
          <w:sz w:val="20"/>
          <w:szCs w:val="20"/>
        </w:rPr>
        <w:t xml:space="preserve"> bedürfen zu ihrer Wirksamkeit der Schriftform. Dies gilt auch für die Änderung dieser Bestimmung.</w:t>
      </w:r>
    </w:p>
    <w:p w14:paraId="480C5C63" w14:textId="77777777" w:rsidR="00986CC2" w:rsidRDefault="00986CC2" w:rsidP="00986CC2">
      <w:pPr>
        <w:pStyle w:val="Listenabsatz"/>
        <w:spacing w:before="120" w:after="120" w:line="360" w:lineRule="auto"/>
        <w:ind w:left="709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58F3BB52" w14:textId="77777777" w:rsidR="00E71407" w:rsidRDefault="00E71407" w:rsidP="00074399">
      <w:pPr>
        <w:pStyle w:val="Listenabsatz"/>
        <w:numPr>
          <w:ilvl w:val="1"/>
          <w:numId w:val="9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 gilt </w:t>
      </w:r>
      <w:r w:rsidRPr="0014733F">
        <w:rPr>
          <w:rFonts w:ascii="Tahoma" w:hAnsi="Tahoma" w:cs="Tahoma"/>
          <w:sz w:val="20"/>
          <w:szCs w:val="20"/>
          <w:u w:val="single"/>
        </w:rPr>
        <w:t>österreichisches Recht</w:t>
      </w:r>
      <w:r>
        <w:rPr>
          <w:rFonts w:ascii="Tahoma" w:hAnsi="Tahoma" w:cs="Tahoma"/>
          <w:sz w:val="20"/>
          <w:szCs w:val="20"/>
        </w:rPr>
        <w:t xml:space="preserve">. </w:t>
      </w:r>
      <w:r w:rsidRPr="0014733F">
        <w:rPr>
          <w:rFonts w:ascii="Tahoma" w:hAnsi="Tahoma" w:cs="Tahoma"/>
          <w:sz w:val="20"/>
          <w:szCs w:val="20"/>
          <w:u w:val="single"/>
        </w:rPr>
        <w:t>Gerichtsstand</w:t>
      </w:r>
      <w:r>
        <w:rPr>
          <w:rFonts w:ascii="Tahoma" w:hAnsi="Tahoma" w:cs="Tahoma"/>
          <w:sz w:val="20"/>
          <w:szCs w:val="20"/>
        </w:rPr>
        <w:t xml:space="preserve"> ist das für den Sitz der PPT </w:t>
      </w:r>
      <w:r w:rsidR="00A06AA1">
        <w:rPr>
          <w:rFonts w:ascii="Tahoma" w:hAnsi="Tahoma" w:cs="Tahoma"/>
          <w:sz w:val="20"/>
          <w:szCs w:val="20"/>
        </w:rPr>
        <w:t xml:space="preserve">sachlich </w:t>
      </w:r>
      <w:r>
        <w:rPr>
          <w:rFonts w:ascii="Tahoma" w:hAnsi="Tahoma" w:cs="Tahoma"/>
          <w:sz w:val="20"/>
          <w:szCs w:val="20"/>
        </w:rPr>
        <w:t>zuständige Gericht.</w:t>
      </w:r>
    </w:p>
    <w:p w14:paraId="19662690" w14:textId="77777777" w:rsidR="00E00F03" w:rsidRDefault="00E00F03" w:rsidP="00832915">
      <w:pPr>
        <w:spacing w:line="360" w:lineRule="auto"/>
        <w:ind w:firstLine="708"/>
        <w:rPr>
          <w:rFonts w:ascii="Tahoma" w:hAnsi="Tahoma" w:cs="Tahoma"/>
          <w:sz w:val="20"/>
          <w:szCs w:val="20"/>
        </w:rPr>
      </w:pPr>
    </w:p>
    <w:p w14:paraId="11479C04" w14:textId="77777777" w:rsidR="00763868" w:rsidRDefault="00763868" w:rsidP="00B46ED6">
      <w:pPr>
        <w:rPr>
          <w:rFonts w:ascii="Tahoma" w:eastAsia="Times New Roman" w:hAnsi="Tahoma" w:cs="Tahoma"/>
          <w:b/>
          <w:bCs/>
          <w:lang w:eastAsia="de-DE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B54F5" w:rsidRPr="003D0D39" w14:paraId="72AC32D8" w14:textId="77777777" w:rsidTr="0022672A">
        <w:trPr>
          <w:cantSplit/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2FD4F60D" w14:textId="77777777" w:rsidR="00CB54F5" w:rsidRPr="00BA33CF" w:rsidRDefault="00CB54F5" w:rsidP="0022672A">
            <w:pPr>
              <w:jc w:val="center"/>
              <w:rPr>
                <w:rFonts w:ascii="Tahoma" w:hAnsi="Tahoma" w:cs="Tahoma"/>
              </w:rPr>
            </w:pPr>
            <w:r w:rsidRPr="00BA33CF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Betriebsbezeichnung"/>
                  <w:enabled/>
                  <w:calcOnExit w:val="0"/>
                  <w:textInput/>
                </w:ffData>
              </w:fldCha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BA33CF">
              <w:rPr>
                <w:rFonts w:ascii="Tahoma" w:hAnsi="Tahoma" w:cs="Tahoma"/>
                <w:b/>
                <w:bCs/>
              </w:rPr>
            </w:r>
            <w:r w:rsidRPr="00BA33CF">
              <w:rPr>
                <w:rFonts w:ascii="Tahoma" w:hAnsi="Tahoma" w:cs="Tahoma"/>
                <w:b/>
                <w:bCs/>
              </w:rPr>
              <w:fldChar w:fldCharType="separate"/>
            </w:r>
            <w:bookmarkStart w:id="3" w:name="_GoBack"/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bookmarkEnd w:id="3"/>
            <w:r w:rsidRPr="00BA33CF">
              <w:rPr>
                <w:rFonts w:ascii="Tahoma" w:hAnsi="Tahoma" w:cs="Tahoma"/>
                <w:b/>
                <w:bCs/>
              </w:rPr>
              <w:fldChar w:fldCharType="end"/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7F02445" w14:textId="77777777" w:rsidR="00CB54F5" w:rsidRPr="00BA33CF" w:rsidRDefault="00CB54F5" w:rsidP="0022672A">
            <w:pPr>
              <w:jc w:val="center"/>
              <w:rPr>
                <w:rFonts w:ascii="Tahoma" w:hAnsi="Tahoma" w:cs="Tahoma"/>
              </w:rPr>
            </w:pPr>
            <w:r w:rsidRPr="00BA33CF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Betriebsbezeichnung"/>
                  <w:enabled/>
                  <w:calcOnExit w:val="0"/>
                  <w:textInput/>
                </w:ffData>
              </w:fldCha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BA33CF">
              <w:rPr>
                <w:rFonts w:ascii="Tahoma" w:hAnsi="Tahoma" w:cs="Tahoma"/>
                <w:b/>
                <w:bCs/>
              </w:rPr>
            </w:r>
            <w:r w:rsidRPr="00BA33CF">
              <w:rPr>
                <w:rFonts w:ascii="Tahoma" w:hAnsi="Tahoma" w:cs="Tahoma"/>
                <w:b/>
                <w:bCs/>
              </w:rPr>
              <w:fldChar w:fldCharType="separate"/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</w:rPr>
              <w:fldChar w:fldCharType="end"/>
            </w:r>
          </w:p>
        </w:tc>
      </w:tr>
      <w:tr w:rsidR="00CB54F5" w:rsidRPr="003D0D39" w14:paraId="39C33323" w14:textId="77777777" w:rsidTr="0022672A">
        <w:trPr>
          <w:cantSplit/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5327891F" w14:textId="77777777" w:rsidR="00CB54F5" w:rsidRPr="00BA33CF" w:rsidRDefault="00CB54F5" w:rsidP="0022672A">
            <w:pPr>
              <w:jc w:val="center"/>
              <w:rPr>
                <w:rFonts w:ascii="Tahoma" w:hAnsi="Tahoma" w:cs="Tahoma"/>
              </w:rPr>
            </w:pPr>
            <w:r w:rsidRPr="00BA33CF">
              <w:rPr>
                <w:rFonts w:ascii="Tahoma" w:hAnsi="Tahoma" w:cs="Tahoma"/>
              </w:rPr>
              <w:t>Ort, Datum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2EC43F75" w14:textId="77777777" w:rsidR="00CB54F5" w:rsidRPr="00BA33CF" w:rsidRDefault="00CB54F5" w:rsidP="0022672A">
            <w:pPr>
              <w:jc w:val="center"/>
              <w:rPr>
                <w:rFonts w:ascii="Tahoma" w:hAnsi="Tahoma" w:cs="Tahoma"/>
              </w:rPr>
            </w:pPr>
            <w:r w:rsidRPr="00BA33CF">
              <w:rPr>
                <w:rFonts w:ascii="Tahoma" w:hAnsi="Tahoma" w:cs="Tahoma"/>
              </w:rPr>
              <w:t>Ort, Datum</w:t>
            </w:r>
          </w:p>
        </w:tc>
      </w:tr>
      <w:tr w:rsidR="00CB54F5" w:rsidRPr="003D0D39" w14:paraId="7ECE4534" w14:textId="77777777" w:rsidTr="0022672A">
        <w:trPr>
          <w:cantSplit/>
          <w:jc w:val="center"/>
        </w:trPr>
        <w:tc>
          <w:tcPr>
            <w:tcW w:w="4531" w:type="dxa"/>
            <w:tcBorders>
              <w:bottom w:val="single" w:sz="4" w:space="0" w:color="auto"/>
            </w:tcBorders>
            <w:vAlign w:val="bottom"/>
          </w:tcPr>
          <w:p w14:paraId="108D9212" w14:textId="77777777" w:rsidR="00CB54F5" w:rsidRDefault="00CB54F5" w:rsidP="0022672A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  <w:p w14:paraId="2229738A" w14:textId="77777777" w:rsidR="00CB54F5" w:rsidRDefault="00CB54F5" w:rsidP="0022672A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  <w:p w14:paraId="2B42350C" w14:textId="77777777" w:rsidR="00CB54F5" w:rsidRPr="00BA33CF" w:rsidRDefault="00CB54F5" w:rsidP="0022672A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  <w:vAlign w:val="bottom"/>
          </w:tcPr>
          <w:p w14:paraId="25F9E4E1" w14:textId="77777777" w:rsidR="00CB54F5" w:rsidRPr="00BA33CF" w:rsidRDefault="00CB54F5" w:rsidP="0022672A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</w:tc>
      </w:tr>
      <w:tr w:rsidR="00CB54F5" w:rsidRPr="003D0D39" w14:paraId="27CB3FA4" w14:textId="77777777" w:rsidTr="0022672A">
        <w:trPr>
          <w:cantSplit/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4A41E84E" w14:textId="77777777" w:rsidR="00CB54F5" w:rsidRPr="00165380" w:rsidRDefault="00CB54F5" w:rsidP="0022672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165380">
              <w:rPr>
                <w:rFonts w:ascii="Tahoma" w:hAnsi="Tahoma" w:cs="Tahoma"/>
                <w:b/>
                <w:bCs/>
              </w:rPr>
              <w:t>Pyhrn-Priel Tourismus GmbH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5D79E175" w14:textId="77777777" w:rsidR="00CB54F5" w:rsidRPr="00BB092F" w:rsidRDefault="00CB54F5" w:rsidP="0022672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Leistungspartner</w:t>
            </w:r>
          </w:p>
        </w:tc>
      </w:tr>
    </w:tbl>
    <w:p w14:paraId="606C2504" w14:textId="77777777" w:rsidR="00CB54F5" w:rsidRPr="00545ABD" w:rsidRDefault="00CB54F5" w:rsidP="00B46ED6">
      <w:pPr>
        <w:rPr>
          <w:rFonts w:ascii="Tahoma" w:hAnsi="Tahoma" w:cs="Tahoma"/>
        </w:rPr>
      </w:pPr>
    </w:p>
    <w:sectPr w:rsidR="00CB54F5" w:rsidRPr="00545ABD" w:rsidSect="00DF25E0">
      <w:headerReference w:type="default" r:id="rId8"/>
      <w:footerReference w:type="default" r:id="rId9"/>
      <w:pgSz w:w="11906" w:h="16838"/>
      <w:pgMar w:top="1560" w:right="1417" w:bottom="1134" w:left="1417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7617E" w14:textId="77777777" w:rsidR="001B6416" w:rsidRDefault="001B6416" w:rsidP="0014269E">
      <w:pPr>
        <w:spacing w:after="0" w:line="240" w:lineRule="auto"/>
      </w:pPr>
      <w:r>
        <w:separator/>
      </w:r>
    </w:p>
  </w:endnote>
  <w:endnote w:type="continuationSeparator" w:id="0">
    <w:p w14:paraId="69EF74E6" w14:textId="77777777" w:rsidR="001B6416" w:rsidRDefault="001B6416" w:rsidP="0014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DF25E0" w14:paraId="15A9CADD" w14:textId="77777777" w:rsidTr="00027235">
      <w:tc>
        <w:tcPr>
          <w:tcW w:w="3020" w:type="dxa"/>
        </w:tcPr>
        <w:p w14:paraId="4B5F8BDA" w14:textId="77777777" w:rsidR="00DF25E0" w:rsidRDefault="00DF25E0" w:rsidP="00DF25E0">
          <w:pPr>
            <w:pStyle w:val="Fuzeile"/>
            <w:tabs>
              <w:tab w:val="clear" w:pos="9072"/>
              <w:tab w:val="right" w:pos="7655"/>
            </w:tabs>
            <w:jc w:val="center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3021" w:type="dxa"/>
        </w:tcPr>
        <w:p w14:paraId="2B850F34" w14:textId="77777777" w:rsidR="00DF25E0" w:rsidRDefault="00DF25E0" w:rsidP="00DF25E0">
          <w:pPr>
            <w:pStyle w:val="Fuzeile"/>
            <w:tabs>
              <w:tab w:val="clear" w:pos="9072"/>
              <w:tab w:val="right" w:pos="7655"/>
            </w:tabs>
            <w:jc w:val="center"/>
            <w:rPr>
              <w:rFonts w:ascii="Tahoma" w:hAnsi="Tahoma" w:cs="Tahoma"/>
              <w:sz w:val="18"/>
              <w:szCs w:val="18"/>
            </w:rPr>
          </w:pPr>
          <w:r w:rsidRPr="006A4BD3">
            <w:rPr>
              <w:rFonts w:ascii="Tahoma" w:hAnsi="Tahoma" w:cs="Tahoma"/>
              <w:sz w:val="18"/>
              <w:szCs w:val="18"/>
            </w:rPr>
            <w:t xml:space="preserve">Seite </w:t>
          </w:r>
          <w:r w:rsidRPr="006A4BD3">
            <w:rPr>
              <w:rFonts w:ascii="Tahoma" w:hAnsi="Tahoma" w:cs="Tahoma"/>
              <w:bCs/>
              <w:sz w:val="18"/>
              <w:szCs w:val="18"/>
            </w:rPr>
            <w:fldChar w:fldCharType="begin"/>
          </w:r>
          <w:r w:rsidRPr="006A4BD3">
            <w:rPr>
              <w:rFonts w:ascii="Tahoma" w:hAnsi="Tahoma" w:cs="Tahoma"/>
              <w:bCs/>
              <w:sz w:val="18"/>
              <w:szCs w:val="18"/>
            </w:rPr>
            <w:instrText>PAGE  \* Arabic  \* MERGEFORMAT</w:instrText>
          </w:r>
          <w:r w:rsidRPr="006A4BD3">
            <w:rPr>
              <w:rFonts w:ascii="Tahoma" w:hAnsi="Tahoma" w:cs="Tahoma"/>
              <w:bCs/>
              <w:sz w:val="18"/>
              <w:szCs w:val="18"/>
            </w:rPr>
            <w:fldChar w:fldCharType="separate"/>
          </w:r>
          <w:r w:rsidR="0092211F">
            <w:rPr>
              <w:rFonts w:ascii="Tahoma" w:hAnsi="Tahoma" w:cs="Tahoma"/>
              <w:bCs/>
              <w:noProof/>
              <w:sz w:val="18"/>
              <w:szCs w:val="18"/>
            </w:rPr>
            <w:t>5</w:t>
          </w:r>
          <w:r w:rsidRPr="006A4BD3">
            <w:rPr>
              <w:rFonts w:ascii="Tahoma" w:hAnsi="Tahoma" w:cs="Tahoma"/>
              <w:bCs/>
              <w:sz w:val="18"/>
              <w:szCs w:val="18"/>
            </w:rPr>
            <w:fldChar w:fldCharType="end"/>
          </w:r>
          <w:r w:rsidRPr="006A4BD3">
            <w:rPr>
              <w:rFonts w:ascii="Tahoma" w:hAnsi="Tahoma" w:cs="Tahoma"/>
              <w:sz w:val="18"/>
              <w:szCs w:val="18"/>
            </w:rPr>
            <w:t xml:space="preserve"> von </w:t>
          </w:r>
          <w:r w:rsidRPr="006A4BD3">
            <w:rPr>
              <w:rFonts w:ascii="Tahoma" w:hAnsi="Tahoma" w:cs="Tahoma"/>
              <w:bCs/>
              <w:sz w:val="18"/>
              <w:szCs w:val="18"/>
            </w:rPr>
            <w:fldChar w:fldCharType="begin"/>
          </w:r>
          <w:r w:rsidRPr="006A4BD3">
            <w:rPr>
              <w:rFonts w:ascii="Tahoma" w:hAnsi="Tahoma" w:cs="Tahoma"/>
              <w:bCs/>
              <w:sz w:val="18"/>
              <w:szCs w:val="18"/>
            </w:rPr>
            <w:instrText>NUMPAGES  \* Arabic  \* MERGEFORMAT</w:instrText>
          </w:r>
          <w:r w:rsidRPr="006A4BD3">
            <w:rPr>
              <w:rFonts w:ascii="Tahoma" w:hAnsi="Tahoma" w:cs="Tahoma"/>
              <w:bCs/>
              <w:sz w:val="18"/>
              <w:szCs w:val="18"/>
            </w:rPr>
            <w:fldChar w:fldCharType="separate"/>
          </w:r>
          <w:r w:rsidR="0092211F">
            <w:rPr>
              <w:rFonts w:ascii="Tahoma" w:hAnsi="Tahoma" w:cs="Tahoma"/>
              <w:bCs/>
              <w:noProof/>
              <w:sz w:val="18"/>
              <w:szCs w:val="18"/>
            </w:rPr>
            <w:t>5</w:t>
          </w:r>
          <w:r w:rsidRPr="006A4BD3">
            <w:rPr>
              <w:rFonts w:ascii="Tahoma" w:hAnsi="Tahoma" w:cs="Tahoma"/>
              <w:bCs/>
              <w:sz w:val="18"/>
              <w:szCs w:val="18"/>
            </w:rPr>
            <w:fldChar w:fldCharType="end"/>
          </w:r>
        </w:p>
      </w:tc>
      <w:tc>
        <w:tcPr>
          <w:tcW w:w="3021" w:type="dxa"/>
        </w:tcPr>
        <w:p w14:paraId="2AA4F723" w14:textId="77777777" w:rsidR="00DF25E0" w:rsidRDefault="00DF25E0" w:rsidP="00DF25E0">
          <w:pPr>
            <w:pStyle w:val="Fuzeile"/>
            <w:tabs>
              <w:tab w:val="clear" w:pos="9072"/>
              <w:tab w:val="right" w:pos="7655"/>
            </w:tabs>
            <w:jc w:val="right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drawing>
              <wp:inline distT="0" distB="0" distL="0" distR="0" wp14:anchorId="2DD84F43" wp14:editId="5E65820C">
                <wp:extent cx="523875" cy="523875"/>
                <wp:effectExtent l="0" t="0" r="9525" b="9525"/>
                <wp:docPr id="17" name="Grafi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eroesterreich-Logo_RGB-We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8B44D5" w14:textId="77777777" w:rsidR="00563CB5" w:rsidRPr="00DF25E0" w:rsidRDefault="00563CB5" w:rsidP="00DF25E0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46B49" w14:textId="77777777" w:rsidR="001B6416" w:rsidRDefault="001B6416" w:rsidP="0014269E">
      <w:pPr>
        <w:spacing w:after="0" w:line="240" w:lineRule="auto"/>
      </w:pPr>
      <w:r>
        <w:separator/>
      </w:r>
    </w:p>
  </w:footnote>
  <w:footnote w:type="continuationSeparator" w:id="0">
    <w:p w14:paraId="6DA69B91" w14:textId="77777777" w:rsidR="001B6416" w:rsidRDefault="001B6416" w:rsidP="00142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251A6" w14:textId="77777777" w:rsidR="00DF25E0" w:rsidRDefault="00DF25E0" w:rsidP="00DF25E0">
    <w:pPr>
      <w:pStyle w:val="Kopfzeile"/>
    </w:pPr>
    <w:r>
      <w:rPr>
        <w:noProof/>
      </w:rPr>
      <w:drawing>
        <wp:inline distT="0" distB="0" distL="0" distR="0" wp14:anchorId="52E30892" wp14:editId="6ACCBCE0">
          <wp:extent cx="1331023" cy="447933"/>
          <wp:effectExtent l="0" t="0" r="2540" b="9525"/>
          <wp:docPr id="16" name="Bild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Pyhrn-Prie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31023" cy="4479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59EE1D" w14:textId="372BF4FD" w:rsidR="007250A8" w:rsidRPr="00DF25E0" w:rsidRDefault="007250A8" w:rsidP="00DF25E0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6A59"/>
    <w:multiLevelType w:val="multilevel"/>
    <w:tmpl w:val="53D6CC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160D0E"/>
    <w:multiLevelType w:val="multilevel"/>
    <w:tmpl w:val="F78421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3DB91EF4"/>
    <w:multiLevelType w:val="multilevel"/>
    <w:tmpl w:val="9F9A4B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7773A98"/>
    <w:multiLevelType w:val="hybridMultilevel"/>
    <w:tmpl w:val="662AC1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66759"/>
    <w:multiLevelType w:val="multilevel"/>
    <w:tmpl w:val="23CA6F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F060CBB"/>
    <w:multiLevelType w:val="hybridMultilevel"/>
    <w:tmpl w:val="FB4070B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56C2C3C8">
      <w:start w:val="1"/>
      <w:numFmt w:val="decimal"/>
      <w:lvlText w:val="1.%2."/>
      <w:lvlJc w:val="left"/>
      <w:pPr>
        <w:ind w:left="1440" w:hanging="360"/>
      </w:pPr>
      <w:rPr>
        <w:rFonts w:hint="default"/>
        <w:b w:val="0"/>
        <w:bCs w:val="0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B3325"/>
    <w:multiLevelType w:val="hybridMultilevel"/>
    <w:tmpl w:val="C37A92B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83179"/>
    <w:multiLevelType w:val="multilevel"/>
    <w:tmpl w:val="ED207A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9AD298E"/>
    <w:multiLevelType w:val="hybridMultilevel"/>
    <w:tmpl w:val="0914A724"/>
    <w:lvl w:ilvl="0" w:tplc="B6046F0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dtB7lv5ECBsg1nuQaf8cQHeW/syGVop8mAoVa54HKIv0oaHRIS67TjBoef+J8iOtQ/KjdaaXi2/IVg4AFXW3GQ==" w:salt="9yLpqf31Q8FpnsrzW0mpV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31"/>
    <w:rsid w:val="00006044"/>
    <w:rsid w:val="00007885"/>
    <w:rsid w:val="000125AF"/>
    <w:rsid w:val="000231CB"/>
    <w:rsid w:val="0002504E"/>
    <w:rsid w:val="00034893"/>
    <w:rsid w:val="00054031"/>
    <w:rsid w:val="0006166D"/>
    <w:rsid w:val="00065DAF"/>
    <w:rsid w:val="00074399"/>
    <w:rsid w:val="000B3C63"/>
    <w:rsid w:val="000B47A4"/>
    <w:rsid w:val="000D5FAC"/>
    <w:rsid w:val="000D748A"/>
    <w:rsid w:val="000E74E9"/>
    <w:rsid w:val="000F17DE"/>
    <w:rsid w:val="001057FB"/>
    <w:rsid w:val="00133846"/>
    <w:rsid w:val="0014269E"/>
    <w:rsid w:val="0014733F"/>
    <w:rsid w:val="00175AD8"/>
    <w:rsid w:val="00183395"/>
    <w:rsid w:val="00191AEA"/>
    <w:rsid w:val="001B6416"/>
    <w:rsid w:val="001D61D9"/>
    <w:rsid w:val="001F13BD"/>
    <w:rsid w:val="001F160B"/>
    <w:rsid w:val="0027332B"/>
    <w:rsid w:val="002E5A8A"/>
    <w:rsid w:val="002F5563"/>
    <w:rsid w:val="003008DA"/>
    <w:rsid w:val="00326E95"/>
    <w:rsid w:val="00337095"/>
    <w:rsid w:val="003976D5"/>
    <w:rsid w:val="003A2DDE"/>
    <w:rsid w:val="003C29FB"/>
    <w:rsid w:val="003D0D39"/>
    <w:rsid w:val="003E25E9"/>
    <w:rsid w:val="00426A16"/>
    <w:rsid w:val="004463DD"/>
    <w:rsid w:val="004545E4"/>
    <w:rsid w:val="00455B98"/>
    <w:rsid w:val="00461079"/>
    <w:rsid w:val="00482A61"/>
    <w:rsid w:val="004A3966"/>
    <w:rsid w:val="004F3B8A"/>
    <w:rsid w:val="00511D2B"/>
    <w:rsid w:val="00520870"/>
    <w:rsid w:val="005212ED"/>
    <w:rsid w:val="005216C7"/>
    <w:rsid w:val="00545ABD"/>
    <w:rsid w:val="00555696"/>
    <w:rsid w:val="00563CB5"/>
    <w:rsid w:val="005704CC"/>
    <w:rsid w:val="00595CF9"/>
    <w:rsid w:val="005B0C6D"/>
    <w:rsid w:val="00627A9F"/>
    <w:rsid w:val="00646712"/>
    <w:rsid w:val="006752C4"/>
    <w:rsid w:val="006901B8"/>
    <w:rsid w:val="006945F8"/>
    <w:rsid w:val="006D1A7D"/>
    <w:rsid w:val="006D7A21"/>
    <w:rsid w:val="006E1500"/>
    <w:rsid w:val="006F033E"/>
    <w:rsid w:val="006F70EE"/>
    <w:rsid w:val="00717ED8"/>
    <w:rsid w:val="007250A8"/>
    <w:rsid w:val="007265B6"/>
    <w:rsid w:val="0076308B"/>
    <w:rsid w:val="00763868"/>
    <w:rsid w:val="007879F6"/>
    <w:rsid w:val="007F593A"/>
    <w:rsid w:val="00800880"/>
    <w:rsid w:val="00832915"/>
    <w:rsid w:val="00834903"/>
    <w:rsid w:val="00847E8A"/>
    <w:rsid w:val="008667C8"/>
    <w:rsid w:val="00875F71"/>
    <w:rsid w:val="008876E6"/>
    <w:rsid w:val="008A3872"/>
    <w:rsid w:val="008C12C0"/>
    <w:rsid w:val="008C4352"/>
    <w:rsid w:val="008E7831"/>
    <w:rsid w:val="00900770"/>
    <w:rsid w:val="00911B94"/>
    <w:rsid w:val="00916CC3"/>
    <w:rsid w:val="0092211F"/>
    <w:rsid w:val="00947274"/>
    <w:rsid w:val="009512A5"/>
    <w:rsid w:val="00986CC2"/>
    <w:rsid w:val="00987501"/>
    <w:rsid w:val="009C217E"/>
    <w:rsid w:val="009E470F"/>
    <w:rsid w:val="009F12A1"/>
    <w:rsid w:val="00A02DFF"/>
    <w:rsid w:val="00A06AA1"/>
    <w:rsid w:val="00A26F0D"/>
    <w:rsid w:val="00A34AA2"/>
    <w:rsid w:val="00A4714A"/>
    <w:rsid w:val="00A553F6"/>
    <w:rsid w:val="00A5641C"/>
    <w:rsid w:val="00A70A77"/>
    <w:rsid w:val="00A75836"/>
    <w:rsid w:val="00AC2C78"/>
    <w:rsid w:val="00AD38A4"/>
    <w:rsid w:val="00AE1615"/>
    <w:rsid w:val="00AF3772"/>
    <w:rsid w:val="00B316C7"/>
    <w:rsid w:val="00B4552A"/>
    <w:rsid w:val="00B46ED6"/>
    <w:rsid w:val="00B706EB"/>
    <w:rsid w:val="00BD01EC"/>
    <w:rsid w:val="00BF1BE4"/>
    <w:rsid w:val="00C32A89"/>
    <w:rsid w:val="00C5204D"/>
    <w:rsid w:val="00C65092"/>
    <w:rsid w:val="00CA7EAA"/>
    <w:rsid w:val="00CB54F5"/>
    <w:rsid w:val="00CD31DA"/>
    <w:rsid w:val="00D115FF"/>
    <w:rsid w:val="00D14093"/>
    <w:rsid w:val="00D23832"/>
    <w:rsid w:val="00D24B9C"/>
    <w:rsid w:val="00D2572E"/>
    <w:rsid w:val="00D67346"/>
    <w:rsid w:val="00D70CC9"/>
    <w:rsid w:val="00D874C1"/>
    <w:rsid w:val="00D94481"/>
    <w:rsid w:val="00DF25E0"/>
    <w:rsid w:val="00E00F03"/>
    <w:rsid w:val="00E04EEC"/>
    <w:rsid w:val="00E0500B"/>
    <w:rsid w:val="00E16AD1"/>
    <w:rsid w:val="00E40121"/>
    <w:rsid w:val="00E67400"/>
    <w:rsid w:val="00E71407"/>
    <w:rsid w:val="00E72CC0"/>
    <w:rsid w:val="00E93E9D"/>
    <w:rsid w:val="00EF3478"/>
    <w:rsid w:val="00EF53A0"/>
    <w:rsid w:val="00F10923"/>
    <w:rsid w:val="00F37CC8"/>
    <w:rsid w:val="00F53741"/>
    <w:rsid w:val="00FB2A87"/>
    <w:rsid w:val="00FB6861"/>
    <w:rsid w:val="00FB70B2"/>
    <w:rsid w:val="00FE28B0"/>
    <w:rsid w:val="00FF1A16"/>
    <w:rsid w:val="00FF1D4A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091AB5"/>
  <w15:docId w15:val="{799952BA-CCFE-4DF9-849D-C1E55B79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E28B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7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70E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nhideWhenUsed/>
    <w:rsid w:val="00142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14269E"/>
  </w:style>
  <w:style w:type="paragraph" w:styleId="Fuzeile">
    <w:name w:val="footer"/>
    <w:basedOn w:val="Standard"/>
    <w:link w:val="FuzeileZchn"/>
    <w:unhideWhenUsed/>
    <w:rsid w:val="00142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14269E"/>
  </w:style>
  <w:style w:type="table" w:styleId="Tabellenraster">
    <w:name w:val="Table Grid"/>
    <w:basedOn w:val="NormaleTabelle"/>
    <w:rsid w:val="00105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627A9F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7A9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53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53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53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53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53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BB098-5FC2-434F-B8CC-7B9B60A0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FF3D5680</Template>
  <TotalTime>0</TotalTime>
  <Pages>5</Pages>
  <Words>1156</Words>
  <Characters>7289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TTG</Company>
  <LinksUpToDate>false</LinksUpToDate>
  <CharactersWithSpaces>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Scholl</dc:creator>
  <cp:lastModifiedBy>Seebacher Jürgen</cp:lastModifiedBy>
  <cp:revision>11</cp:revision>
  <cp:lastPrinted>2019-12-04T10:45:00Z</cp:lastPrinted>
  <dcterms:created xsi:type="dcterms:W3CDTF">2020-04-13T16:58:00Z</dcterms:created>
  <dcterms:modified xsi:type="dcterms:W3CDTF">2021-07-28T11:18:00Z</dcterms:modified>
</cp:coreProperties>
</file>