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5DB1" w14:textId="77777777" w:rsidR="00DB53A9" w:rsidRDefault="00DB53A9" w:rsidP="00804C20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</w:p>
    <w:p w14:paraId="1821767A" w14:textId="77777777" w:rsidR="003E0629" w:rsidRDefault="00804C20" w:rsidP="00804C20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  <w:r w:rsidRPr="00DB53A9">
        <w:rPr>
          <w:rFonts w:ascii="Tahoma" w:hAnsi="Tahoma" w:cs="Tahoma"/>
          <w:b/>
          <w:bCs/>
          <w:szCs w:val="28"/>
        </w:rPr>
        <w:t xml:space="preserve">Vereinbarung </w:t>
      </w:r>
    </w:p>
    <w:p w14:paraId="34AF1A9A" w14:textId="2AF2D419" w:rsidR="00804C20" w:rsidRPr="00DB53A9" w:rsidRDefault="003E0629" w:rsidP="00804C20">
      <w:pPr>
        <w:pStyle w:val="Titel"/>
        <w:spacing w:line="360" w:lineRule="auto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„Leistungspartner Beherberger / </w:t>
      </w:r>
      <w:r w:rsidR="00804C20" w:rsidRPr="00DB53A9">
        <w:rPr>
          <w:rFonts w:ascii="Tahoma" w:hAnsi="Tahoma" w:cs="Tahoma"/>
          <w:b/>
          <w:bCs/>
          <w:szCs w:val="28"/>
        </w:rPr>
        <w:t>AktivCard</w:t>
      </w:r>
      <w:r>
        <w:rPr>
          <w:rFonts w:ascii="Tahoma" w:hAnsi="Tahoma" w:cs="Tahoma"/>
          <w:b/>
          <w:bCs/>
          <w:szCs w:val="28"/>
        </w:rPr>
        <w:t>“</w:t>
      </w:r>
    </w:p>
    <w:p w14:paraId="5732E6C2" w14:textId="77777777" w:rsidR="00804C20" w:rsidRPr="00552B0D" w:rsidRDefault="00804C20" w:rsidP="00804C20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56CB83C1" w14:textId="77777777" w:rsidR="00804C20" w:rsidRPr="00552B0D" w:rsidRDefault="00804C20" w:rsidP="00804C20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52B0D">
        <w:rPr>
          <w:rFonts w:ascii="Tahoma" w:hAnsi="Tahoma" w:cs="Tahoma"/>
          <w:sz w:val="22"/>
          <w:szCs w:val="22"/>
        </w:rPr>
        <w:t>abgeschlossen zwischen der</w:t>
      </w:r>
    </w:p>
    <w:p w14:paraId="52FC81B2" w14:textId="77777777" w:rsidR="00DB53A9" w:rsidRPr="00552B0D" w:rsidRDefault="00DB53A9" w:rsidP="00804C20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3C0860BB" w14:textId="77777777" w:rsidR="00804C20" w:rsidRPr="00552B0D" w:rsidRDefault="00804C20" w:rsidP="00804C20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E0629">
        <w:rPr>
          <w:rFonts w:ascii="Tahoma" w:hAnsi="Tahoma" w:cs="Tahoma"/>
          <w:b/>
          <w:bCs/>
          <w:sz w:val="22"/>
          <w:szCs w:val="22"/>
        </w:rPr>
        <w:t>Pyhrn-Priel Tourismus GmbH</w:t>
      </w:r>
      <w:r w:rsidR="00552B0D" w:rsidRPr="00552B0D">
        <w:rPr>
          <w:rFonts w:ascii="Tahoma" w:hAnsi="Tahoma" w:cs="Tahoma"/>
          <w:sz w:val="22"/>
          <w:szCs w:val="22"/>
        </w:rPr>
        <w:t>, FN 216132 t</w:t>
      </w:r>
    </w:p>
    <w:p w14:paraId="2873C252" w14:textId="77777777" w:rsidR="00804C20" w:rsidRPr="00552B0D" w:rsidRDefault="00552B0D" w:rsidP="00804C20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52B0D">
        <w:rPr>
          <w:rFonts w:ascii="Tahoma" w:hAnsi="Tahoma" w:cs="Tahoma"/>
          <w:sz w:val="22"/>
          <w:szCs w:val="22"/>
        </w:rPr>
        <w:t xml:space="preserve">Bahnhofstraße 2, </w:t>
      </w:r>
      <w:r w:rsidR="00804C20" w:rsidRPr="00552B0D">
        <w:rPr>
          <w:rFonts w:ascii="Tahoma" w:hAnsi="Tahoma" w:cs="Tahoma"/>
          <w:sz w:val="22"/>
          <w:szCs w:val="22"/>
        </w:rPr>
        <w:t>4580 Windischgarsten</w:t>
      </w:r>
    </w:p>
    <w:p w14:paraId="7BF29C33" w14:textId="77777777" w:rsidR="00804C20" w:rsidRPr="00552B0D" w:rsidRDefault="00804C20" w:rsidP="00804C20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52B0D">
        <w:rPr>
          <w:rFonts w:ascii="Tahoma" w:hAnsi="Tahoma" w:cs="Tahoma"/>
          <w:sz w:val="22"/>
          <w:szCs w:val="22"/>
        </w:rPr>
        <w:t>(in der Folge „</w:t>
      </w:r>
      <w:r w:rsidR="00DB53A9" w:rsidRPr="00552B0D">
        <w:rPr>
          <w:rFonts w:ascii="Tahoma" w:hAnsi="Tahoma" w:cs="Tahoma"/>
          <w:b/>
          <w:sz w:val="22"/>
          <w:szCs w:val="22"/>
        </w:rPr>
        <w:t>PPT</w:t>
      </w:r>
      <w:r w:rsidRPr="00552B0D">
        <w:rPr>
          <w:rFonts w:ascii="Tahoma" w:hAnsi="Tahoma" w:cs="Tahoma"/>
          <w:sz w:val="22"/>
          <w:szCs w:val="22"/>
        </w:rPr>
        <w:t>“ genannt)</w:t>
      </w:r>
    </w:p>
    <w:p w14:paraId="5697516F" w14:textId="77777777" w:rsidR="00DB53A9" w:rsidRPr="00552B0D" w:rsidRDefault="00DB53A9" w:rsidP="00804C20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061C03C4" w14:textId="77777777" w:rsidR="00804C20" w:rsidRPr="00552B0D" w:rsidRDefault="00804C20" w:rsidP="00804C20">
      <w:pPr>
        <w:jc w:val="center"/>
        <w:rPr>
          <w:rFonts w:ascii="Tahoma" w:hAnsi="Tahoma" w:cs="Tahoma"/>
          <w:sz w:val="22"/>
          <w:szCs w:val="22"/>
        </w:rPr>
      </w:pPr>
      <w:r w:rsidRPr="00552B0D">
        <w:rPr>
          <w:rFonts w:ascii="Tahoma" w:hAnsi="Tahoma" w:cs="Tahoma"/>
          <w:sz w:val="22"/>
          <w:szCs w:val="22"/>
        </w:rPr>
        <w:t>und</w:t>
      </w:r>
    </w:p>
    <w:p w14:paraId="70DD7808" w14:textId="77777777" w:rsidR="00DB53A9" w:rsidRPr="00552B0D" w:rsidRDefault="00DB53A9" w:rsidP="00DB53A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7B52D166" w14:textId="6EFE8257" w:rsidR="006A6FB5" w:rsidRPr="00552B0D" w:rsidRDefault="00804C20" w:rsidP="00804C20">
      <w:pPr>
        <w:jc w:val="center"/>
        <w:rPr>
          <w:rFonts w:ascii="Tahoma" w:hAnsi="Tahoma" w:cs="Tahoma"/>
          <w:sz w:val="22"/>
          <w:szCs w:val="22"/>
        </w:rPr>
      </w:pPr>
      <w:r w:rsidRPr="00552B0D">
        <w:rPr>
          <w:rFonts w:ascii="Tahoma" w:hAnsi="Tahoma" w:cs="Tahoma"/>
          <w:sz w:val="22"/>
          <w:szCs w:val="22"/>
        </w:rPr>
        <w:t xml:space="preserve">dem nachfolgenden </w:t>
      </w:r>
      <w:r w:rsidR="00167B07" w:rsidRPr="003E0629">
        <w:rPr>
          <w:rFonts w:ascii="Tahoma" w:hAnsi="Tahoma" w:cs="Tahoma"/>
          <w:b/>
          <w:bCs/>
          <w:sz w:val="22"/>
          <w:szCs w:val="22"/>
        </w:rPr>
        <w:t>Leistungspartner</w:t>
      </w:r>
      <w:r w:rsidRPr="00552B0D">
        <w:rPr>
          <w:rFonts w:ascii="Tahoma" w:hAnsi="Tahoma" w:cs="Tahoma"/>
          <w:sz w:val="22"/>
          <w:szCs w:val="22"/>
        </w:rPr>
        <w:t>:</w:t>
      </w:r>
    </w:p>
    <w:p w14:paraId="3338380E" w14:textId="77777777" w:rsidR="00CA139A" w:rsidRPr="00552B0D" w:rsidRDefault="00CA139A">
      <w:pPr>
        <w:rPr>
          <w:rFonts w:ascii="Tahoma" w:hAnsi="Tahoma" w:cs="Tahoma"/>
          <w:sz w:val="22"/>
          <w:szCs w:val="22"/>
          <w:lang w:val="de-DE"/>
        </w:rPr>
      </w:pPr>
    </w:p>
    <w:p w14:paraId="0ECB509F" w14:textId="77777777" w:rsidR="00DB53A9" w:rsidRPr="00552B0D" w:rsidRDefault="00DB53A9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5854"/>
      </w:tblGrid>
      <w:tr w:rsidR="00DB53A9" w:rsidRPr="00552B0D" w14:paraId="4AADA9A4" w14:textId="77777777" w:rsidTr="00DB53A9">
        <w:trPr>
          <w:jc w:val="center"/>
        </w:trPr>
        <w:tc>
          <w:tcPr>
            <w:tcW w:w="2702" w:type="dxa"/>
            <w:vAlign w:val="center"/>
          </w:tcPr>
          <w:p w14:paraId="28E0ADF1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552B0D">
              <w:rPr>
                <w:rFonts w:ascii="Tahoma" w:hAnsi="Tahoma" w:cs="Tahoma"/>
                <w:sz w:val="22"/>
                <w:szCs w:val="22"/>
                <w:lang w:val="de-DE"/>
              </w:rPr>
              <w:t>Betriebsbezeichnung, FB/ZVR-Nummer:</w:t>
            </w:r>
          </w:p>
        </w:tc>
        <w:bookmarkStart w:id="0" w:name="Betriebsbezeichnung"/>
        <w:tc>
          <w:tcPr>
            <w:tcW w:w="5851" w:type="dxa"/>
            <w:tcBorders>
              <w:bottom w:val="single" w:sz="4" w:space="0" w:color="auto"/>
            </w:tcBorders>
            <w:vAlign w:val="center"/>
          </w:tcPr>
          <w:p w14:paraId="4E7DC9A5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DA2E7B" w:rsidRPr="00F2017B" w14:paraId="4E3F242D" w14:textId="77777777" w:rsidTr="008F6D82">
        <w:trPr>
          <w:jc w:val="center"/>
        </w:trPr>
        <w:tc>
          <w:tcPr>
            <w:tcW w:w="2700" w:type="dxa"/>
            <w:vAlign w:val="center"/>
          </w:tcPr>
          <w:p w14:paraId="13E66E1E" w14:textId="77777777" w:rsidR="00DA2E7B" w:rsidRPr="00F2017B" w:rsidRDefault="00DA2E7B" w:rsidP="008F6D82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854" w:type="dxa"/>
            <w:tcBorders>
              <w:top w:val="single" w:sz="4" w:space="0" w:color="auto"/>
            </w:tcBorders>
            <w:vAlign w:val="center"/>
          </w:tcPr>
          <w:p w14:paraId="0A1B23F5" w14:textId="77777777" w:rsidR="00DA2E7B" w:rsidRPr="00F2017B" w:rsidRDefault="00DA2E7B" w:rsidP="008F6D82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A2E7B" w:rsidRPr="00F2017B" w14:paraId="02AD424E" w14:textId="77777777" w:rsidTr="008F6D82">
        <w:trPr>
          <w:jc w:val="center"/>
        </w:trPr>
        <w:tc>
          <w:tcPr>
            <w:tcW w:w="2700" w:type="dxa"/>
            <w:vAlign w:val="center"/>
          </w:tcPr>
          <w:p w14:paraId="675BB8B3" w14:textId="77777777" w:rsidR="00DA2E7B" w:rsidRPr="00F2017B" w:rsidRDefault="00DA2E7B" w:rsidP="008F6D82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Finanzamt Steuernummer: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vAlign w:val="center"/>
          </w:tcPr>
          <w:p w14:paraId="44C98983" w14:textId="77777777" w:rsidR="00DA2E7B" w:rsidRPr="00F2017B" w:rsidRDefault="00DA2E7B" w:rsidP="008F6D82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017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F2017B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2017B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F2017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F2017B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F2017B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F2017B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F2017B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B53A9" w:rsidRPr="00552B0D" w14:paraId="1DD7F522" w14:textId="77777777" w:rsidTr="00DB53A9">
        <w:trPr>
          <w:jc w:val="center"/>
        </w:trPr>
        <w:tc>
          <w:tcPr>
            <w:tcW w:w="2702" w:type="dxa"/>
            <w:vAlign w:val="center"/>
          </w:tcPr>
          <w:p w14:paraId="0351C53C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center"/>
          </w:tcPr>
          <w:p w14:paraId="73083B4D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B53A9" w:rsidRPr="00552B0D" w14:paraId="2E7F52F7" w14:textId="77777777" w:rsidTr="00DB53A9">
        <w:trPr>
          <w:jc w:val="center"/>
        </w:trPr>
        <w:tc>
          <w:tcPr>
            <w:tcW w:w="2702" w:type="dxa"/>
            <w:vAlign w:val="center"/>
          </w:tcPr>
          <w:p w14:paraId="00E3E303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552B0D">
              <w:rPr>
                <w:rFonts w:ascii="Tahoma" w:hAnsi="Tahoma" w:cs="Tahoma"/>
                <w:sz w:val="22"/>
                <w:szCs w:val="22"/>
                <w:lang w:val="de-DE"/>
              </w:rPr>
              <w:t>Vor- und Zuname des Zeichnungsberechtigten: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center"/>
          </w:tcPr>
          <w:p w14:paraId="41888C68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B53A9" w:rsidRPr="00552B0D" w14:paraId="2516EADA" w14:textId="77777777" w:rsidTr="00DB53A9">
        <w:trPr>
          <w:jc w:val="center"/>
        </w:trPr>
        <w:tc>
          <w:tcPr>
            <w:tcW w:w="2702" w:type="dxa"/>
            <w:vAlign w:val="center"/>
          </w:tcPr>
          <w:p w14:paraId="659EA339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center"/>
          </w:tcPr>
          <w:p w14:paraId="11E8A537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B53A9" w:rsidRPr="00552B0D" w14:paraId="045D26AD" w14:textId="77777777" w:rsidTr="00DB53A9">
        <w:trPr>
          <w:jc w:val="center"/>
        </w:trPr>
        <w:tc>
          <w:tcPr>
            <w:tcW w:w="2702" w:type="dxa"/>
            <w:vAlign w:val="center"/>
          </w:tcPr>
          <w:p w14:paraId="7B3C65B0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552B0D">
              <w:rPr>
                <w:rFonts w:ascii="Tahoma" w:hAnsi="Tahoma" w:cs="Tahoma"/>
                <w:sz w:val="22"/>
                <w:szCs w:val="22"/>
                <w:lang w:val="de-DE"/>
              </w:rPr>
              <w:t>Straße u. Hausnummer: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center"/>
          </w:tcPr>
          <w:p w14:paraId="57160F7E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B53A9" w:rsidRPr="00552B0D" w14:paraId="2237972D" w14:textId="77777777" w:rsidTr="00DB53A9">
        <w:trPr>
          <w:jc w:val="center"/>
        </w:trPr>
        <w:tc>
          <w:tcPr>
            <w:tcW w:w="2702" w:type="dxa"/>
            <w:vAlign w:val="center"/>
          </w:tcPr>
          <w:p w14:paraId="04A15C6B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center"/>
          </w:tcPr>
          <w:p w14:paraId="3D6336BC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B53A9" w:rsidRPr="00552B0D" w14:paraId="2BC59535" w14:textId="77777777" w:rsidTr="00DB53A9">
        <w:trPr>
          <w:jc w:val="center"/>
        </w:trPr>
        <w:tc>
          <w:tcPr>
            <w:tcW w:w="2702" w:type="dxa"/>
            <w:vAlign w:val="center"/>
          </w:tcPr>
          <w:p w14:paraId="49AF5AC3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552B0D">
              <w:rPr>
                <w:rFonts w:ascii="Tahoma" w:hAnsi="Tahoma" w:cs="Tahoma"/>
                <w:sz w:val="22"/>
                <w:szCs w:val="22"/>
                <w:lang w:val="de-DE"/>
              </w:rPr>
              <w:t>Postleitzahl und Ort: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center"/>
          </w:tcPr>
          <w:p w14:paraId="6739B444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B53A9" w:rsidRPr="00552B0D" w14:paraId="35C7A4F2" w14:textId="77777777" w:rsidTr="00DB53A9">
        <w:trPr>
          <w:jc w:val="center"/>
        </w:trPr>
        <w:tc>
          <w:tcPr>
            <w:tcW w:w="2702" w:type="dxa"/>
            <w:vAlign w:val="center"/>
          </w:tcPr>
          <w:p w14:paraId="55F9D96F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center"/>
          </w:tcPr>
          <w:p w14:paraId="6D176697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DB53A9" w:rsidRPr="00552B0D" w14:paraId="23F61386" w14:textId="77777777" w:rsidTr="00DB53A9">
        <w:trPr>
          <w:jc w:val="center"/>
        </w:trPr>
        <w:tc>
          <w:tcPr>
            <w:tcW w:w="2702" w:type="dxa"/>
            <w:vAlign w:val="center"/>
          </w:tcPr>
          <w:p w14:paraId="470F9594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552B0D">
              <w:rPr>
                <w:rFonts w:ascii="Tahoma" w:hAnsi="Tahoma" w:cs="Tahoma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center"/>
          </w:tcPr>
          <w:p w14:paraId="3BEA3B6A" w14:textId="77777777" w:rsidR="00DB53A9" w:rsidRPr="00552B0D" w:rsidRDefault="00DB53A9" w:rsidP="00DB53A9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Betriebsbezeichnung"/>
                  <w:enabled/>
                  <w:calcOnExit w:val="0"/>
                  <w:textInput/>
                </w:ffData>
              </w:fldCha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257B021" w14:textId="77777777" w:rsidR="00DB53A9" w:rsidRPr="00552B0D" w:rsidRDefault="00DB53A9">
      <w:pPr>
        <w:rPr>
          <w:rFonts w:ascii="Tahoma" w:hAnsi="Tahoma" w:cs="Tahoma"/>
          <w:sz w:val="22"/>
          <w:szCs w:val="22"/>
          <w:lang w:val="de-DE"/>
        </w:rPr>
      </w:pPr>
    </w:p>
    <w:p w14:paraId="0F95EF32" w14:textId="77777777" w:rsidR="00200572" w:rsidRDefault="00200572" w:rsidP="00804C20">
      <w:pPr>
        <w:jc w:val="center"/>
        <w:rPr>
          <w:rFonts w:ascii="Tahoma" w:hAnsi="Tahoma" w:cs="Tahoma"/>
          <w:sz w:val="22"/>
          <w:szCs w:val="22"/>
        </w:rPr>
      </w:pPr>
    </w:p>
    <w:p w14:paraId="690CC185" w14:textId="6313F474" w:rsidR="00804C20" w:rsidRPr="00552B0D" w:rsidRDefault="00804C20" w:rsidP="00804C20">
      <w:pPr>
        <w:jc w:val="center"/>
        <w:rPr>
          <w:rFonts w:ascii="Tahoma" w:hAnsi="Tahoma" w:cs="Tahoma"/>
          <w:sz w:val="22"/>
          <w:szCs w:val="22"/>
        </w:rPr>
      </w:pPr>
      <w:r w:rsidRPr="00552B0D">
        <w:rPr>
          <w:rFonts w:ascii="Tahoma" w:hAnsi="Tahoma" w:cs="Tahoma"/>
          <w:sz w:val="22"/>
          <w:szCs w:val="22"/>
        </w:rPr>
        <w:t>(in der Folge „</w:t>
      </w:r>
      <w:r w:rsidR="00167B07">
        <w:rPr>
          <w:rFonts w:ascii="Tahoma" w:hAnsi="Tahoma" w:cs="Tahoma"/>
          <w:b/>
          <w:sz w:val="22"/>
          <w:szCs w:val="22"/>
        </w:rPr>
        <w:t>Leistungspartner</w:t>
      </w:r>
      <w:r w:rsidRPr="00552B0D">
        <w:rPr>
          <w:rFonts w:ascii="Tahoma" w:hAnsi="Tahoma" w:cs="Tahoma"/>
          <w:sz w:val="22"/>
          <w:szCs w:val="22"/>
        </w:rPr>
        <w:t>“ genannt)</w:t>
      </w:r>
    </w:p>
    <w:p w14:paraId="2968FBDC" w14:textId="77777777" w:rsidR="00804C20" w:rsidRPr="00552B0D" w:rsidRDefault="00804C20" w:rsidP="00804C20">
      <w:pPr>
        <w:jc w:val="center"/>
        <w:rPr>
          <w:rFonts w:ascii="Tahoma" w:hAnsi="Tahoma" w:cs="Tahoma"/>
          <w:sz w:val="22"/>
          <w:szCs w:val="22"/>
        </w:rPr>
      </w:pPr>
    </w:p>
    <w:p w14:paraId="3B92FA05" w14:textId="77777777" w:rsidR="00804C20" w:rsidRPr="00552B0D" w:rsidRDefault="00804C20" w:rsidP="00804C20">
      <w:pPr>
        <w:jc w:val="center"/>
        <w:rPr>
          <w:rFonts w:ascii="Tahoma" w:hAnsi="Tahoma" w:cs="Tahoma"/>
          <w:sz w:val="22"/>
          <w:szCs w:val="22"/>
        </w:rPr>
      </w:pPr>
      <w:r w:rsidRPr="00552B0D">
        <w:rPr>
          <w:rFonts w:ascii="Tahoma" w:hAnsi="Tahoma" w:cs="Tahoma"/>
          <w:sz w:val="22"/>
          <w:szCs w:val="22"/>
        </w:rPr>
        <w:t>wie folgt:</w:t>
      </w:r>
    </w:p>
    <w:p w14:paraId="108E5627" w14:textId="77777777" w:rsidR="00804C20" w:rsidRDefault="00804C20">
      <w:pPr>
        <w:rPr>
          <w:rFonts w:ascii="Tahoma" w:hAnsi="Tahoma" w:cs="Tahoma"/>
          <w:lang w:val="de-DE"/>
        </w:rPr>
      </w:pPr>
    </w:p>
    <w:p w14:paraId="3F8BE2D2" w14:textId="77777777" w:rsidR="00DB53A9" w:rsidRDefault="00DB53A9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br w:type="page"/>
      </w:r>
    </w:p>
    <w:p w14:paraId="7C002691" w14:textId="60925010" w:rsidR="00A95017" w:rsidRDefault="00A95017" w:rsidP="00200572">
      <w:pPr>
        <w:pStyle w:val="Listenabsatz"/>
        <w:numPr>
          <w:ilvl w:val="0"/>
          <w:numId w:val="29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A95017">
        <w:rPr>
          <w:rFonts w:ascii="Tahoma" w:hAnsi="Tahoma" w:cs="Tahoma"/>
          <w:b/>
          <w:bCs/>
          <w:sz w:val="20"/>
          <w:szCs w:val="20"/>
        </w:rPr>
        <w:lastRenderedPageBreak/>
        <w:t>Präambel</w:t>
      </w:r>
    </w:p>
    <w:p w14:paraId="07B50AD6" w14:textId="390D0780" w:rsidR="00200572" w:rsidRDefault="00200572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D9084F">
        <w:rPr>
          <w:rFonts w:ascii="Tahoma" w:hAnsi="Tahoma" w:cs="Tahoma"/>
          <w:sz w:val="20"/>
          <w:szCs w:val="20"/>
        </w:rPr>
        <w:t xml:space="preserve">Die </w:t>
      </w:r>
      <w:r>
        <w:rPr>
          <w:rFonts w:ascii="Tahoma" w:hAnsi="Tahoma" w:cs="Tahoma"/>
          <w:sz w:val="20"/>
          <w:szCs w:val="20"/>
        </w:rPr>
        <w:t>PPT</w:t>
      </w:r>
      <w:r w:rsidRPr="00D908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bzw die Unterkunftgeber in der Region Pyhrn-Priel stellen</w:t>
      </w:r>
      <w:r w:rsidRPr="00D9084F">
        <w:rPr>
          <w:rFonts w:ascii="Tahoma" w:hAnsi="Tahoma" w:cs="Tahoma"/>
          <w:sz w:val="20"/>
          <w:szCs w:val="20"/>
        </w:rPr>
        <w:t xml:space="preserve"> diverse Karten </w:t>
      </w:r>
      <w:r>
        <w:rPr>
          <w:rFonts w:ascii="Tahoma" w:hAnsi="Tahoma" w:cs="Tahoma"/>
          <w:sz w:val="20"/>
          <w:szCs w:val="20"/>
        </w:rPr>
        <w:t>aus,</w:t>
      </w:r>
      <w:r w:rsidRPr="00D9084F">
        <w:rPr>
          <w:rFonts w:ascii="Tahoma" w:hAnsi="Tahoma" w:cs="Tahoma"/>
          <w:sz w:val="20"/>
          <w:szCs w:val="20"/>
        </w:rPr>
        <w:t xml:space="preserve"> welche </w:t>
      </w:r>
      <w:r>
        <w:rPr>
          <w:rFonts w:ascii="Tahoma" w:hAnsi="Tahoma" w:cs="Tahoma"/>
          <w:sz w:val="20"/>
          <w:szCs w:val="20"/>
        </w:rPr>
        <w:t xml:space="preserve">Dritte </w:t>
      </w:r>
      <w:r w:rsidRPr="00BA33CF">
        <w:rPr>
          <w:rFonts w:ascii="Tahoma" w:hAnsi="Tahoma" w:cs="Tahoma"/>
          <w:sz w:val="20"/>
          <w:szCs w:val="20"/>
        </w:rPr>
        <w:t xml:space="preserve">während der jeweiligen Gültigkeit der Karte </w:t>
      </w:r>
      <w:r w:rsidRPr="00D9084F">
        <w:rPr>
          <w:rFonts w:ascii="Tahoma" w:hAnsi="Tahoma" w:cs="Tahoma"/>
          <w:sz w:val="20"/>
          <w:szCs w:val="20"/>
        </w:rPr>
        <w:t>zu</w:t>
      </w:r>
      <w:r>
        <w:rPr>
          <w:rFonts w:ascii="Tahoma" w:hAnsi="Tahoma" w:cs="Tahoma"/>
          <w:sz w:val="20"/>
          <w:szCs w:val="20"/>
        </w:rPr>
        <w:t xml:space="preserve">r Inanspruchnahme von </w:t>
      </w:r>
      <w:r w:rsidRPr="00D9084F">
        <w:rPr>
          <w:rFonts w:ascii="Tahoma" w:hAnsi="Tahoma" w:cs="Tahoma"/>
          <w:sz w:val="20"/>
          <w:szCs w:val="20"/>
          <w:u w:val="single"/>
        </w:rPr>
        <w:t xml:space="preserve">ermäßigten oder unentgeltlichen </w:t>
      </w:r>
      <w:r>
        <w:rPr>
          <w:rFonts w:ascii="Tahoma" w:hAnsi="Tahoma" w:cs="Tahoma"/>
          <w:sz w:val="20"/>
          <w:szCs w:val="20"/>
          <w:u w:val="single"/>
        </w:rPr>
        <w:t>Leistungen</w:t>
      </w:r>
      <w:r>
        <w:rPr>
          <w:rFonts w:ascii="Tahoma" w:hAnsi="Tahoma" w:cs="Tahoma"/>
          <w:sz w:val="20"/>
          <w:szCs w:val="20"/>
        </w:rPr>
        <w:t xml:space="preserve"> im Sinne eines „Inklusivpaketes“ in der Region </w:t>
      </w:r>
      <w:r w:rsidRPr="00A86FB6">
        <w:rPr>
          <w:rFonts w:ascii="Tahoma" w:hAnsi="Tahoma" w:cs="Tahoma"/>
          <w:sz w:val="20"/>
          <w:szCs w:val="20"/>
        </w:rPr>
        <w:t>Pyhrn-Priel</w:t>
      </w:r>
      <w:r>
        <w:rPr>
          <w:rFonts w:ascii="Tahoma" w:hAnsi="Tahoma" w:cs="Tahoma"/>
          <w:sz w:val="20"/>
          <w:szCs w:val="20"/>
        </w:rPr>
        <w:t xml:space="preserve"> berechtigen.</w:t>
      </w:r>
      <w:r w:rsidRPr="003242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Auf diesem Weg soll eine Stärkung des Tourismus in der Region aber auch eine Stärkung der Kundenbindung im Einzelnen erreicht werden. </w:t>
      </w:r>
    </w:p>
    <w:p w14:paraId="6952F615" w14:textId="44F73C3F" w:rsidR="00025453" w:rsidRPr="00A0319C" w:rsidRDefault="00025453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BA33CF">
        <w:rPr>
          <w:rFonts w:ascii="Tahoma" w:hAnsi="Tahoma" w:cs="Tahoma"/>
          <w:sz w:val="20"/>
          <w:szCs w:val="20"/>
        </w:rPr>
        <w:t>Die</w:t>
      </w:r>
      <w:r>
        <w:rPr>
          <w:rFonts w:ascii="Tahoma" w:hAnsi="Tahoma" w:cs="Tahoma"/>
          <w:sz w:val="20"/>
          <w:szCs w:val="20"/>
        </w:rPr>
        <w:t>se</w:t>
      </w:r>
      <w:r w:rsidRPr="00BA33C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Karten</w:t>
      </w:r>
      <w:r w:rsidRPr="00BA33CF">
        <w:rPr>
          <w:rFonts w:ascii="Tahoma" w:hAnsi="Tahoma" w:cs="Tahoma"/>
          <w:sz w:val="20"/>
          <w:szCs w:val="20"/>
        </w:rPr>
        <w:t xml:space="preserve"> </w:t>
      </w:r>
      <w:r w:rsidRPr="008A3999">
        <w:rPr>
          <w:rFonts w:ascii="Tahoma" w:hAnsi="Tahoma" w:cs="Tahoma"/>
          <w:sz w:val="20"/>
          <w:szCs w:val="20"/>
        </w:rPr>
        <w:t>(in der Folge „</w:t>
      </w:r>
      <w:r w:rsidRPr="002D75C9">
        <w:rPr>
          <w:rFonts w:ascii="Tahoma" w:hAnsi="Tahoma" w:cs="Tahoma"/>
          <w:b/>
          <w:bCs/>
          <w:sz w:val="20"/>
          <w:szCs w:val="20"/>
        </w:rPr>
        <w:t>Pyhrn-Priel Card</w:t>
      </w:r>
      <w:r>
        <w:rPr>
          <w:rFonts w:ascii="Tahoma" w:hAnsi="Tahoma" w:cs="Tahoma"/>
          <w:b/>
          <w:bCs/>
          <w:sz w:val="20"/>
          <w:szCs w:val="20"/>
        </w:rPr>
        <w:t>s</w:t>
      </w:r>
      <w:r w:rsidRPr="008A3999">
        <w:rPr>
          <w:rFonts w:ascii="Tahoma" w:hAnsi="Tahoma" w:cs="Tahoma"/>
          <w:sz w:val="20"/>
          <w:szCs w:val="20"/>
        </w:rPr>
        <w:t>“ genannt)</w:t>
      </w:r>
      <w:r>
        <w:rPr>
          <w:rFonts w:ascii="Tahoma" w:hAnsi="Tahoma" w:cs="Tahoma"/>
          <w:sz w:val="20"/>
          <w:szCs w:val="20"/>
        </w:rPr>
        <w:t xml:space="preserve"> ermöglichen im Wesentlichen den </w:t>
      </w:r>
      <w:r w:rsidRPr="006036D0">
        <w:rPr>
          <w:rFonts w:ascii="Tahoma" w:hAnsi="Tahoma" w:cs="Tahoma"/>
          <w:sz w:val="20"/>
          <w:szCs w:val="20"/>
          <w:u w:val="single"/>
        </w:rPr>
        <w:t>Zugang zu Leistungen</w:t>
      </w:r>
      <w:r>
        <w:rPr>
          <w:rFonts w:ascii="Tahoma" w:hAnsi="Tahoma" w:cs="Tahoma"/>
          <w:sz w:val="20"/>
          <w:szCs w:val="20"/>
        </w:rPr>
        <w:t xml:space="preserve"> diverser Leistungspartner der PPT</w:t>
      </w:r>
      <w:r w:rsidRPr="00A86FB6">
        <w:rPr>
          <w:rFonts w:ascii="Tahoma" w:hAnsi="Tahoma" w:cs="Tahoma"/>
          <w:sz w:val="20"/>
          <w:szCs w:val="20"/>
        </w:rPr>
        <w:t xml:space="preserve"> in der Region Pyhrn-Priel</w:t>
      </w:r>
      <w:r>
        <w:rPr>
          <w:rFonts w:ascii="Tahoma" w:hAnsi="Tahoma" w:cs="Tahoma"/>
          <w:sz w:val="20"/>
          <w:szCs w:val="20"/>
        </w:rPr>
        <w:t xml:space="preserve">. Der Vertrieb erfolgt in Form </w:t>
      </w:r>
      <w:r w:rsidRPr="00542607">
        <w:rPr>
          <w:rFonts w:ascii="Tahoma" w:hAnsi="Tahoma" w:cs="Tahoma"/>
          <w:sz w:val="20"/>
          <w:szCs w:val="20"/>
        </w:rPr>
        <w:t xml:space="preserve">einer Barcodekarte und einerseits über teilnehmende Beherbergungsbetriebe (die ihren Nächtigungsgästen die Karten </w:t>
      </w:r>
      <w:r w:rsidRPr="00A0319C">
        <w:rPr>
          <w:rFonts w:ascii="Tahoma" w:hAnsi="Tahoma" w:cs="Tahoma"/>
          <w:sz w:val="20"/>
          <w:szCs w:val="20"/>
        </w:rPr>
        <w:t>kostenlos zur Verfügung stellen) sowie andererseits als Kaufkarte für die jeweilige Tourismussaison.</w:t>
      </w:r>
      <w:r w:rsidR="00542607" w:rsidRPr="00A0319C">
        <w:rPr>
          <w:rFonts w:ascii="Tahoma" w:hAnsi="Tahoma" w:cs="Tahoma"/>
          <w:sz w:val="20"/>
          <w:szCs w:val="20"/>
        </w:rPr>
        <w:t xml:space="preserve"> Sobald die technischen Voraussetzungen dafür vorliegen, kann anstelle des Barcodes aber auch ein QR-Code verwendet werden bzw kann der Vertrieb der Pyhrn-Priel Cards ergänzend auch über eine App erfolgen. Diesfalls gelten die Regelungen dieser Vereinbarung für derartige oder ähnliche elektronische Erscheinungsformen der Pyhrn-Priel Cards sinngemäß.</w:t>
      </w:r>
    </w:p>
    <w:p w14:paraId="093C1A1C" w14:textId="61C256E6" w:rsidR="00025453" w:rsidRDefault="00025453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A55543">
        <w:rPr>
          <w:rFonts w:ascii="Tahoma" w:hAnsi="Tahoma" w:cs="Tahoma"/>
          <w:sz w:val="20"/>
          <w:szCs w:val="20"/>
        </w:rPr>
        <w:t xml:space="preserve">Sämtliche </w:t>
      </w:r>
      <w:r>
        <w:rPr>
          <w:rFonts w:ascii="Tahoma" w:hAnsi="Tahoma" w:cs="Tahoma"/>
          <w:sz w:val="20"/>
          <w:szCs w:val="20"/>
          <w:u w:val="single"/>
        </w:rPr>
        <w:t>Leistungen der Leistungspartner</w:t>
      </w:r>
      <w:r>
        <w:rPr>
          <w:rFonts w:ascii="Tahoma" w:hAnsi="Tahoma" w:cs="Tahoma"/>
          <w:sz w:val="20"/>
          <w:szCs w:val="20"/>
        </w:rPr>
        <w:t>,</w:t>
      </w:r>
      <w:r w:rsidRPr="00A55543">
        <w:rPr>
          <w:rFonts w:ascii="Tahoma" w:hAnsi="Tahoma" w:cs="Tahoma"/>
          <w:sz w:val="20"/>
          <w:szCs w:val="20"/>
        </w:rPr>
        <w:t xml:space="preserve"> wie beispielsweise Museen,</w:t>
      </w:r>
      <w:r>
        <w:rPr>
          <w:rFonts w:ascii="Tahoma" w:hAnsi="Tahoma" w:cs="Tahoma"/>
          <w:sz w:val="20"/>
          <w:szCs w:val="20"/>
        </w:rPr>
        <w:t xml:space="preserve"> Freizeiteinrichtungen,</w:t>
      </w:r>
      <w:r w:rsidRPr="00A55543">
        <w:rPr>
          <w:rFonts w:ascii="Tahoma" w:hAnsi="Tahoma" w:cs="Tahoma"/>
          <w:sz w:val="20"/>
          <w:szCs w:val="20"/>
        </w:rPr>
        <w:t xml:space="preserve"> Bergbahnen oder </w:t>
      </w:r>
      <w:r>
        <w:rPr>
          <w:rFonts w:ascii="Tahoma" w:hAnsi="Tahoma" w:cs="Tahoma"/>
          <w:sz w:val="20"/>
          <w:szCs w:val="20"/>
        </w:rPr>
        <w:t>Frei- und Hallenbäder</w:t>
      </w:r>
      <w:r w:rsidRPr="00A55543">
        <w:rPr>
          <w:rFonts w:ascii="Tahoma" w:hAnsi="Tahoma" w:cs="Tahoma"/>
          <w:sz w:val="20"/>
          <w:szCs w:val="20"/>
        </w:rPr>
        <w:t>, für die die Pyhrn-Priel Card</w:t>
      </w:r>
      <w:r>
        <w:rPr>
          <w:rFonts w:ascii="Tahoma" w:hAnsi="Tahoma" w:cs="Tahoma"/>
          <w:sz w:val="20"/>
          <w:szCs w:val="20"/>
        </w:rPr>
        <w:t>s</w:t>
      </w:r>
      <w:r w:rsidRPr="00A5554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(bzw die jeweilige Karte) gelten</w:t>
      </w:r>
      <w:r w:rsidRPr="00A55543">
        <w:rPr>
          <w:rFonts w:ascii="Tahoma" w:hAnsi="Tahoma" w:cs="Tahoma"/>
          <w:sz w:val="20"/>
          <w:szCs w:val="20"/>
        </w:rPr>
        <w:t xml:space="preserve">, werden auf der Homepage der Pyhrn Priel Tourismus GmbH https://www.urlaubsregion-pyhrn-priel.at und in der unter der vorgenannten Internetadresse abrufbaren </w:t>
      </w:r>
      <w:r w:rsidRPr="00A86FB6">
        <w:rPr>
          <w:rFonts w:ascii="Tahoma" w:hAnsi="Tahoma" w:cs="Tahoma"/>
          <w:sz w:val="20"/>
          <w:szCs w:val="20"/>
          <w:u w:val="single"/>
        </w:rPr>
        <w:t>Leistungsbroschüre</w:t>
      </w:r>
      <w:r w:rsidRPr="00A5554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(in der Folge „</w:t>
      </w:r>
      <w:r w:rsidRPr="007F03ED">
        <w:rPr>
          <w:rFonts w:ascii="Tahoma" w:hAnsi="Tahoma" w:cs="Tahoma"/>
          <w:b/>
          <w:bCs/>
          <w:sz w:val="20"/>
          <w:szCs w:val="20"/>
        </w:rPr>
        <w:t>Leistungsbroschüre</w:t>
      </w:r>
      <w:r>
        <w:rPr>
          <w:rFonts w:ascii="Tahoma" w:hAnsi="Tahoma" w:cs="Tahoma"/>
          <w:sz w:val="20"/>
          <w:szCs w:val="20"/>
        </w:rPr>
        <w:t xml:space="preserve">“ genannt) </w:t>
      </w:r>
      <w:r w:rsidRPr="00A55543">
        <w:rPr>
          <w:rFonts w:ascii="Tahoma" w:hAnsi="Tahoma" w:cs="Tahoma"/>
          <w:sz w:val="20"/>
          <w:szCs w:val="20"/>
        </w:rPr>
        <w:t>veröffentlicht</w:t>
      </w:r>
    </w:p>
    <w:p w14:paraId="74896528" w14:textId="640B6001" w:rsidR="00170D36" w:rsidRDefault="0007440B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DB53A9">
        <w:rPr>
          <w:rFonts w:ascii="Tahoma" w:hAnsi="Tahoma" w:cs="Tahoma"/>
          <w:sz w:val="20"/>
          <w:szCs w:val="20"/>
        </w:rPr>
        <w:t xml:space="preserve">Die </w:t>
      </w:r>
      <w:r w:rsidR="00025453">
        <w:rPr>
          <w:rFonts w:ascii="Tahoma" w:hAnsi="Tahoma" w:cs="Tahoma"/>
          <w:sz w:val="20"/>
          <w:szCs w:val="20"/>
        </w:rPr>
        <w:t xml:space="preserve">„Pyhrn-Priel </w:t>
      </w:r>
      <w:r w:rsidR="00984B3C">
        <w:rPr>
          <w:rFonts w:ascii="Tahoma" w:hAnsi="Tahoma" w:cs="Tahoma"/>
          <w:sz w:val="20"/>
          <w:szCs w:val="20"/>
        </w:rPr>
        <w:t>AktivCard</w:t>
      </w:r>
      <w:r w:rsidR="00025453">
        <w:rPr>
          <w:rFonts w:ascii="Tahoma" w:hAnsi="Tahoma" w:cs="Tahoma"/>
          <w:sz w:val="20"/>
          <w:szCs w:val="20"/>
        </w:rPr>
        <w:t>“ (in der Folge „</w:t>
      </w:r>
      <w:r w:rsidR="00025453" w:rsidRPr="00025453">
        <w:rPr>
          <w:rFonts w:ascii="Tahoma" w:hAnsi="Tahoma" w:cs="Tahoma"/>
          <w:b/>
          <w:bCs/>
          <w:sz w:val="20"/>
          <w:szCs w:val="20"/>
        </w:rPr>
        <w:t>Karten</w:t>
      </w:r>
      <w:r w:rsidR="00025453">
        <w:rPr>
          <w:rFonts w:ascii="Tahoma" w:hAnsi="Tahoma" w:cs="Tahoma"/>
          <w:sz w:val="20"/>
          <w:szCs w:val="20"/>
        </w:rPr>
        <w:t xml:space="preserve">“ </w:t>
      </w:r>
      <w:r w:rsidR="0048071A">
        <w:rPr>
          <w:rFonts w:ascii="Tahoma" w:hAnsi="Tahoma" w:cs="Tahoma"/>
          <w:sz w:val="20"/>
          <w:szCs w:val="20"/>
        </w:rPr>
        <w:t>oder im Einzelfall jeweils „</w:t>
      </w:r>
      <w:r w:rsidR="0048071A" w:rsidRPr="0048071A">
        <w:rPr>
          <w:rFonts w:ascii="Tahoma" w:hAnsi="Tahoma" w:cs="Tahoma"/>
          <w:b/>
          <w:bCs/>
          <w:sz w:val="20"/>
          <w:szCs w:val="20"/>
        </w:rPr>
        <w:t>Karte</w:t>
      </w:r>
      <w:r w:rsidR="0048071A">
        <w:rPr>
          <w:rFonts w:ascii="Tahoma" w:hAnsi="Tahoma" w:cs="Tahoma"/>
          <w:sz w:val="20"/>
          <w:szCs w:val="20"/>
        </w:rPr>
        <w:t xml:space="preserve">“ </w:t>
      </w:r>
      <w:r w:rsidR="00025453">
        <w:rPr>
          <w:rFonts w:ascii="Tahoma" w:hAnsi="Tahoma" w:cs="Tahoma"/>
          <w:sz w:val="20"/>
          <w:szCs w:val="20"/>
        </w:rPr>
        <w:t>genannt)</w:t>
      </w:r>
      <w:r w:rsidRPr="00DB53A9">
        <w:rPr>
          <w:rFonts w:ascii="Tahoma" w:hAnsi="Tahoma" w:cs="Tahoma"/>
          <w:sz w:val="20"/>
          <w:szCs w:val="20"/>
        </w:rPr>
        <w:t xml:space="preserve"> </w:t>
      </w:r>
      <w:r w:rsidR="00DA17E6">
        <w:rPr>
          <w:rFonts w:ascii="Tahoma" w:hAnsi="Tahoma" w:cs="Tahoma"/>
          <w:sz w:val="20"/>
          <w:szCs w:val="20"/>
        </w:rPr>
        <w:t>bieten</w:t>
      </w:r>
      <w:r w:rsidRPr="00DB53A9">
        <w:rPr>
          <w:rFonts w:ascii="Tahoma" w:hAnsi="Tahoma" w:cs="Tahoma"/>
          <w:sz w:val="20"/>
          <w:szCs w:val="20"/>
        </w:rPr>
        <w:t xml:space="preserve"> dem </w:t>
      </w:r>
      <w:proofErr w:type="gramStart"/>
      <w:r w:rsidR="00025453">
        <w:rPr>
          <w:rFonts w:ascii="Tahoma" w:hAnsi="Tahoma" w:cs="Tahoma"/>
          <w:sz w:val="20"/>
          <w:szCs w:val="20"/>
        </w:rPr>
        <w:t>Gast</w:t>
      </w:r>
      <w:proofErr w:type="gramEnd"/>
      <w:r w:rsidRPr="00DB53A9">
        <w:rPr>
          <w:rFonts w:ascii="Tahoma" w:hAnsi="Tahoma" w:cs="Tahoma"/>
          <w:sz w:val="20"/>
          <w:szCs w:val="20"/>
        </w:rPr>
        <w:t xml:space="preserve"> der bei</w:t>
      </w:r>
      <w:r w:rsidR="006173AE">
        <w:rPr>
          <w:rFonts w:ascii="Tahoma" w:hAnsi="Tahoma" w:cs="Tahoma"/>
          <w:sz w:val="20"/>
          <w:szCs w:val="20"/>
        </w:rPr>
        <w:t>m</w:t>
      </w:r>
      <w:r w:rsidRPr="00DB53A9">
        <w:rPr>
          <w:rFonts w:ascii="Tahoma" w:hAnsi="Tahoma" w:cs="Tahoma"/>
          <w:sz w:val="20"/>
          <w:szCs w:val="20"/>
        </w:rPr>
        <w:t xml:space="preserve"> teilnehmenden </w:t>
      </w:r>
      <w:r w:rsidR="006173AE">
        <w:rPr>
          <w:rFonts w:ascii="Tahoma" w:hAnsi="Tahoma" w:cs="Tahoma"/>
          <w:sz w:val="20"/>
          <w:szCs w:val="20"/>
        </w:rPr>
        <w:t>Leistungspartner</w:t>
      </w:r>
      <w:r w:rsidRPr="00DB53A9">
        <w:rPr>
          <w:rFonts w:ascii="Tahoma" w:hAnsi="Tahoma" w:cs="Tahoma"/>
          <w:sz w:val="20"/>
          <w:szCs w:val="20"/>
        </w:rPr>
        <w:t xml:space="preserve"> übernachtet</w:t>
      </w:r>
      <w:r w:rsidR="00025453">
        <w:rPr>
          <w:rFonts w:ascii="Tahoma" w:hAnsi="Tahoma" w:cs="Tahoma"/>
          <w:sz w:val="20"/>
          <w:szCs w:val="20"/>
        </w:rPr>
        <w:t xml:space="preserve"> (in der Folge „</w:t>
      </w:r>
      <w:r w:rsidR="00025453">
        <w:rPr>
          <w:rFonts w:ascii="Tahoma" w:hAnsi="Tahoma" w:cs="Tahoma"/>
          <w:b/>
          <w:bCs/>
          <w:sz w:val="20"/>
          <w:szCs w:val="20"/>
        </w:rPr>
        <w:t>Gast</w:t>
      </w:r>
      <w:r w:rsidR="00025453">
        <w:rPr>
          <w:rFonts w:ascii="Tahoma" w:hAnsi="Tahoma" w:cs="Tahoma"/>
          <w:sz w:val="20"/>
          <w:szCs w:val="20"/>
        </w:rPr>
        <w:t>“ genannt)</w:t>
      </w:r>
      <w:r w:rsidRPr="00DB53A9">
        <w:rPr>
          <w:rFonts w:ascii="Tahoma" w:hAnsi="Tahoma" w:cs="Tahoma"/>
          <w:sz w:val="20"/>
          <w:szCs w:val="20"/>
        </w:rPr>
        <w:t xml:space="preserve">, </w:t>
      </w:r>
      <w:r w:rsidR="00DA17E6">
        <w:rPr>
          <w:rFonts w:ascii="Tahoma" w:hAnsi="Tahoma" w:cs="Tahoma"/>
          <w:sz w:val="20"/>
          <w:szCs w:val="20"/>
        </w:rPr>
        <w:t>während der Cardsaison</w:t>
      </w:r>
      <w:r w:rsidR="00E63568">
        <w:rPr>
          <w:rFonts w:ascii="Tahoma" w:hAnsi="Tahoma" w:cs="Tahoma"/>
          <w:sz w:val="20"/>
          <w:szCs w:val="20"/>
        </w:rPr>
        <w:t xml:space="preserve"> </w:t>
      </w:r>
      <w:r w:rsidRPr="00BD16BE">
        <w:rPr>
          <w:rFonts w:ascii="Tahoma" w:hAnsi="Tahoma" w:cs="Tahoma"/>
          <w:sz w:val="20"/>
          <w:szCs w:val="20"/>
        </w:rPr>
        <w:t>kostenlos</w:t>
      </w:r>
      <w:r w:rsidR="00FE0264" w:rsidRPr="00BD16BE">
        <w:rPr>
          <w:rFonts w:ascii="Tahoma" w:hAnsi="Tahoma" w:cs="Tahoma"/>
          <w:sz w:val="20"/>
          <w:szCs w:val="20"/>
        </w:rPr>
        <w:t>en</w:t>
      </w:r>
      <w:r w:rsidRPr="00BD16BE">
        <w:rPr>
          <w:rFonts w:ascii="Tahoma" w:hAnsi="Tahoma" w:cs="Tahoma"/>
          <w:sz w:val="20"/>
          <w:szCs w:val="20"/>
        </w:rPr>
        <w:t xml:space="preserve"> </w:t>
      </w:r>
      <w:r w:rsidR="00025453" w:rsidRPr="00BD16BE">
        <w:rPr>
          <w:rFonts w:ascii="Tahoma" w:hAnsi="Tahoma" w:cs="Tahoma"/>
          <w:sz w:val="20"/>
          <w:szCs w:val="20"/>
        </w:rPr>
        <w:t>bzw ermäßigten</w:t>
      </w:r>
      <w:r w:rsidR="00025453">
        <w:rPr>
          <w:rFonts w:ascii="Tahoma" w:hAnsi="Tahoma" w:cs="Tahoma"/>
          <w:sz w:val="20"/>
          <w:szCs w:val="20"/>
        </w:rPr>
        <w:t xml:space="preserve"> </w:t>
      </w:r>
      <w:r w:rsidRPr="00DB53A9">
        <w:rPr>
          <w:rFonts w:ascii="Tahoma" w:hAnsi="Tahoma" w:cs="Tahoma"/>
          <w:sz w:val="20"/>
          <w:szCs w:val="20"/>
        </w:rPr>
        <w:t xml:space="preserve">Zugang zu </w:t>
      </w:r>
      <w:r w:rsidR="00FE0264">
        <w:rPr>
          <w:rFonts w:ascii="Tahoma" w:hAnsi="Tahoma" w:cs="Tahoma"/>
          <w:sz w:val="20"/>
          <w:szCs w:val="20"/>
        </w:rPr>
        <w:t xml:space="preserve">einer Vielzahl von </w:t>
      </w:r>
      <w:r w:rsidR="00025453">
        <w:rPr>
          <w:rFonts w:ascii="Tahoma" w:hAnsi="Tahoma" w:cs="Tahoma"/>
          <w:sz w:val="20"/>
          <w:szCs w:val="20"/>
        </w:rPr>
        <w:t>Leistungen</w:t>
      </w:r>
      <w:r w:rsidR="00E121EE">
        <w:rPr>
          <w:rFonts w:ascii="Tahoma" w:hAnsi="Tahoma" w:cs="Tahoma"/>
          <w:sz w:val="20"/>
          <w:szCs w:val="20"/>
        </w:rPr>
        <w:t>.</w:t>
      </w:r>
    </w:p>
    <w:p w14:paraId="3320A87E" w14:textId="162A1E8E" w:rsidR="00025453" w:rsidRPr="00BA33CF" w:rsidRDefault="00025453" w:rsidP="00025453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A86FB6">
        <w:rPr>
          <w:rFonts w:ascii="Tahoma" w:hAnsi="Tahoma" w:cs="Tahoma"/>
          <w:sz w:val="20"/>
          <w:szCs w:val="20"/>
        </w:rPr>
        <w:t xml:space="preserve">Mit dieser Vereinbarung sollen die wechselseitigen </w:t>
      </w:r>
      <w:r w:rsidRPr="003A78AB">
        <w:rPr>
          <w:rFonts w:ascii="Tahoma" w:hAnsi="Tahoma" w:cs="Tahoma"/>
          <w:sz w:val="20"/>
          <w:szCs w:val="20"/>
          <w:u w:val="single"/>
        </w:rPr>
        <w:t>Rechte und Pflichten</w:t>
      </w:r>
      <w:r w:rsidRPr="00A86FB6">
        <w:rPr>
          <w:rFonts w:ascii="Tahoma" w:hAnsi="Tahoma" w:cs="Tahoma"/>
          <w:sz w:val="20"/>
          <w:szCs w:val="20"/>
        </w:rPr>
        <w:t xml:space="preserve"> im Verhältnis zwischen der PPT und dem </w:t>
      </w:r>
      <w:r>
        <w:rPr>
          <w:rFonts w:ascii="Tahoma" w:hAnsi="Tahoma" w:cs="Tahoma"/>
          <w:sz w:val="20"/>
          <w:szCs w:val="20"/>
          <w:u w:val="single"/>
        </w:rPr>
        <w:t>beherbergenden</w:t>
      </w:r>
      <w:r w:rsidRPr="00D26E2E">
        <w:rPr>
          <w:rFonts w:ascii="Tahoma" w:hAnsi="Tahoma" w:cs="Tahoma"/>
          <w:sz w:val="20"/>
          <w:szCs w:val="20"/>
          <w:u w:val="single"/>
        </w:rPr>
        <w:t xml:space="preserve"> Leistungspartner</w:t>
      </w:r>
      <w:r w:rsidRPr="00A86FB6">
        <w:rPr>
          <w:rFonts w:ascii="Tahoma" w:hAnsi="Tahoma" w:cs="Tahoma"/>
          <w:sz w:val="20"/>
          <w:szCs w:val="20"/>
        </w:rPr>
        <w:t xml:space="preserve"> geregelt werden, vor allem hinsichtlich </w:t>
      </w:r>
      <w:r>
        <w:rPr>
          <w:rFonts w:ascii="Tahoma" w:hAnsi="Tahoma" w:cs="Tahoma"/>
          <w:sz w:val="20"/>
          <w:szCs w:val="20"/>
        </w:rPr>
        <w:t>der</w:t>
      </w:r>
      <w:r w:rsidRPr="00A86FB6">
        <w:rPr>
          <w:rFonts w:ascii="Tahoma" w:hAnsi="Tahoma" w:cs="Tahoma"/>
          <w:sz w:val="20"/>
          <w:szCs w:val="20"/>
        </w:rPr>
        <w:t xml:space="preserve"> </w:t>
      </w:r>
      <w:r w:rsidR="0048071A">
        <w:rPr>
          <w:rFonts w:ascii="Tahoma" w:hAnsi="Tahoma" w:cs="Tahoma"/>
          <w:sz w:val="20"/>
          <w:szCs w:val="20"/>
        </w:rPr>
        <w:t xml:space="preserve">(i) </w:t>
      </w:r>
      <w:r w:rsidR="0048071A" w:rsidRPr="0048071A">
        <w:rPr>
          <w:rFonts w:ascii="Tahoma" w:hAnsi="Tahoma" w:cs="Tahoma"/>
          <w:sz w:val="20"/>
          <w:szCs w:val="20"/>
          <w:u w:val="single"/>
        </w:rPr>
        <w:t>Ausstellung</w:t>
      </w:r>
      <w:r w:rsidR="0048071A">
        <w:rPr>
          <w:rFonts w:ascii="Tahoma" w:hAnsi="Tahoma" w:cs="Tahoma"/>
          <w:sz w:val="20"/>
          <w:szCs w:val="20"/>
        </w:rPr>
        <w:t xml:space="preserve"> der Karten</w:t>
      </w:r>
      <w:r w:rsidR="00275056">
        <w:rPr>
          <w:rFonts w:ascii="Tahoma" w:hAnsi="Tahoma" w:cs="Tahoma"/>
          <w:sz w:val="20"/>
          <w:szCs w:val="20"/>
        </w:rPr>
        <w:t xml:space="preserve"> und der </w:t>
      </w:r>
      <w:r>
        <w:rPr>
          <w:rFonts w:ascii="Tahoma" w:hAnsi="Tahoma" w:cs="Tahoma"/>
          <w:sz w:val="20"/>
          <w:szCs w:val="20"/>
        </w:rPr>
        <w:t>(ii)</w:t>
      </w:r>
      <w:r w:rsidRPr="00D26E2E">
        <w:rPr>
          <w:rFonts w:ascii="Tahoma" w:hAnsi="Tahoma" w:cs="Tahoma"/>
          <w:sz w:val="20"/>
          <w:szCs w:val="20"/>
        </w:rPr>
        <w:t xml:space="preserve"> </w:t>
      </w:r>
      <w:r w:rsidR="008E2F52">
        <w:rPr>
          <w:rFonts w:ascii="Tahoma" w:hAnsi="Tahoma" w:cs="Tahoma"/>
          <w:sz w:val="20"/>
          <w:szCs w:val="20"/>
        </w:rPr>
        <w:t xml:space="preserve">zugrunde gelegten </w:t>
      </w:r>
      <w:r w:rsidR="00275056">
        <w:rPr>
          <w:rFonts w:ascii="Tahoma" w:hAnsi="Tahoma" w:cs="Tahoma"/>
          <w:sz w:val="20"/>
          <w:szCs w:val="20"/>
          <w:u w:val="single"/>
        </w:rPr>
        <w:t>Regelung betreffend Umlagekosten</w:t>
      </w:r>
      <w:r>
        <w:rPr>
          <w:rFonts w:ascii="Tahoma" w:hAnsi="Tahoma" w:cs="Tahoma"/>
          <w:sz w:val="20"/>
          <w:szCs w:val="20"/>
        </w:rPr>
        <w:t>.</w:t>
      </w:r>
    </w:p>
    <w:p w14:paraId="38B74A68" w14:textId="3B636D79" w:rsidR="00F237A5" w:rsidRDefault="008A52AB" w:rsidP="00200572">
      <w:pPr>
        <w:pStyle w:val="Listenabsatz"/>
        <w:numPr>
          <w:ilvl w:val="0"/>
          <w:numId w:val="29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Rechte und </w:t>
      </w:r>
      <w:r w:rsidR="00F237A5" w:rsidRPr="00F237A5">
        <w:rPr>
          <w:rFonts w:ascii="Tahoma" w:hAnsi="Tahoma" w:cs="Tahoma"/>
          <w:b/>
          <w:bCs/>
          <w:sz w:val="20"/>
          <w:szCs w:val="20"/>
        </w:rPr>
        <w:t>Pflichten des Leistungspartners</w:t>
      </w:r>
    </w:p>
    <w:p w14:paraId="7DE3E7CB" w14:textId="7D818C0C" w:rsidR="005764B1" w:rsidRDefault="005764B1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Der Leistungspartner </w:t>
      </w:r>
      <w:r w:rsidR="00E80569">
        <w:rPr>
          <w:rFonts w:ascii="Tahoma" w:hAnsi="Tahoma" w:cs="Tahoma"/>
          <w:sz w:val="20"/>
          <w:szCs w:val="20"/>
          <w:lang w:val="de-DE"/>
        </w:rPr>
        <w:t xml:space="preserve">hat bei jeder </w:t>
      </w:r>
      <w:r w:rsidR="002A3CBC">
        <w:rPr>
          <w:rFonts w:ascii="Tahoma" w:hAnsi="Tahoma" w:cs="Tahoma"/>
          <w:sz w:val="20"/>
          <w:szCs w:val="20"/>
          <w:lang w:val="de-DE"/>
        </w:rPr>
        <w:t>Nächtigung</w:t>
      </w:r>
      <w:r w:rsidR="00E80569">
        <w:rPr>
          <w:rFonts w:ascii="Tahoma" w:hAnsi="Tahoma" w:cs="Tahoma"/>
          <w:sz w:val="20"/>
          <w:szCs w:val="20"/>
          <w:lang w:val="de-DE"/>
        </w:rPr>
        <w:t xml:space="preserve"> von </w:t>
      </w:r>
      <w:r w:rsidR="00A07907">
        <w:rPr>
          <w:rFonts w:ascii="Tahoma" w:hAnsi="Tahoma" w:cs="Tahoma"/>
          <w:sz w:val="20"/>
          <w:szCs w:val="20"/>
          <w:lang w:val="de-DE"/>
        </w:rPr>
        <w:t>Gästen</w:t>
      </w:r>
      <w:r w:rsidR="00E80569">
        <w:rPr>
          <w:rFonts w:ascii="Tahoma" w:hAnsi="Tahoma" w:cs="Tahoma"/>
          <w:sz w:val="20"/>
          <w:szCs w:val="20"/>
          <w:lang w:val="de-DE"/>
        </w:rPr>
        <w:t xml:space="preserve"> i</w:t>
      </w:r>
      <w:r w:rsidR="002A3CBC">
        <w:rPr>
          <w:rFonts w:ascii="Tahoma" w:hAnsi="Tahoma" w:cs="Tahoma"/>
          <w:sz w:val="20"/>
          <w:szCs w:val="20"/>
          <w:lang w:val="de-DE"/>
        </w:rPr>
        <w:t xml:space="preserve">n seinem Betrieb die </w:t>
      </w:r>
      <w:r w:rsidR="00E80569">
        <w:rPr>
          <w:rFonts w:ascii="Tahoma" w:hAnsi="Tahoma" w:cs="Tahoma"/>
          <w:sz w:val="20"/>
          <w:szCs w:val="20"/>
          <w:lang w:val="de-DE"/>
        </w:rPr>
        <w:t xml:space="preserve">Karten kostenlos und </w:t>
      </w:r>
      <w:r w:rsidR="00FE294E">
        <w:rPr>
          <w:rFonts w:ascii="Tahoma" w:hAnsi="Tahoma" w:cs="Tahoma"/>
          <w:sz w:val="20"/>
          <w:szCs w:val="20"/>
          <w:lang w:val="de-DE"/>
        </w:rPr>
        <w:t xml:space="preserve">unabhängig von der Aufenthaltsdauer </w:t>
      </w:r>
      <w:r w:rsidR="006C2DF9">
        <w:rPr>
          <w:rFonts w:ascii="Tahoma" w:hAnsi="Tahoma" w:cs="Tahoma"/>
          <w:sz w:val="20"/>
          <w:szCs w:val="20"/>
          <w:lang w:val="de-DE"/>
        </w:rPr>
        <w:t>de</w:t>
      </w:r>
      <w:r w:rsidR="00A07907">
        <w:rPr>
          <w:rFonts w:ascii="Tahoma" w:hAnsi="Tahoma" w:cs="Tahoma"/>
          <w:sz w:val="20"/>
          <w:szCs w:val="20"/>
          <w:lang w:val="de-DE"/>
        </w:rPr>
        <w:t>r Gäste</w:t>
      </w:r>
      <w:r w:rsidR="006C2DF9">
        <w:rPr>
          <w:rFonts w:ascii="Tahoma" w:hAnsi="Tahoma" w:cs="Tahoma"/>
          <w:sz w:val="20"/>
          <w:szCs w:val="20"/>
          <w:lang w:val="de-DE"/>
        </w:rPr>
        <w:t xml:space="preserve"> </w:t>
      </w:r>
      <w:r w:rsidR="002A3CBC" w:rsidRPr="00237B64">
        <w:rPr>
          <w:rFonts w:ascii="Tahoma" w:hAnsi="Tahoma" w:cs="Tahoma"/>
          <w:sz w:val="20"/>
          <w:szCs w:val="20"/>
          <w:u w:val="single"/>
          <w:lang w:val="de-DE"/>
        </w:rPr>
        <w:t>aus</w:t>
      </w:r>
      <w:r w:rsidR="00E80569" w:rsidRPr="00237B64">
        <w:rPr>
          <w:rFonts w:ascii="Tahoma" w:hAnsi="Tahoma" w:cs="Tahoma"/>
          <w:sz w:val="20"/>
          <w:szCs w:val="20"/>
          <w:u w:val="single"/>
          <w:lang w:val="de-DE"/>
        </w:rPr>
        <w:t>zustellen</w:t>
      </w:r>
      <w:r>
        <w:rPr>
          <w:rFonts w:ascii="Tahoma" w:hAnsi="Tahoma" w:cs="Tahoma"/>
          <w:sz w:val="20"/>
          <w:szCs w:val="20"/>
          <w:lang w:val="de-DE"/>
        </w:rPr>
        <w:t>.</w:t>
      </w:r>
      <w:r w:rsidR="00E80569">
        <w:rPr>
          <w:rFonts w:ascii="Tahoma" w:hAnsi="Tahoma" w:cs="Tahoma"/>
          <w:sz w:val="20"/>
          <w:szCs w:val="20"/>
          <w:lang w:val="de-DE"/>
        </w:rPr>
        <w:t xml:space="preserve"> Dies auch </w:t>
      </w:r>
      <w:proofErr w:type="gramStart"/>
      <w:r w:rsidR="00E80569">
        <w:rPr>
          <w:rFonts w:ascii="Tahoma" w:hAnsi="Tahoma" w:cs="Tahoma"/>
          <w:sz w:val="20"/>
          <w:szCs w:val="20"/>
          <w:lang w:val="de-DE"/>
        </w:rPr>
        <w:t>ohne ausdrücklichem Wunsch</w:t>
      </w:r>
      <w:proofErr w:type="gramEnd"/>
      <w:r w:rsidR="00E80569">
        <w:rPr>
          <w:rFonts w:ascii="Tahoma" w:hAnsi="Tahoma" w:cs="Tahoma"/>
          <w:sz w:val="20"/>
          <w:szCs w:val="20"/>
          <w:lang w:val="de-DE"/>
        </w:rPr>
        <w:t xml:space="preserve"> </w:t>
      </w:r>
      <w:r w:rsidR="00A07907">
        <w:rPr>
          <w:rFonts w:ascii="Tahoma" w:hAnsi="Tahoma" w:cs="Tahoma"/>
          <w:sz w:val="20"/>
          <w:szCs w:val="20"/>
          <w:lang w:val="de-DE"/>
        </w:rPr>
        <w:t>der Gäste</w:t>
      </w:r>
      <w:r w:rsidR="00E80569">
        <w:rPr>
          <w:rFonts w:ascii="Tahoma" w:hAnsi="Tahoma" w:cs="Tahoma"/>
          <w:sz w:val="20"/>
          <w:szCs w:val="20"/>
          <w:lang w:val="de-DE"/>
        </w:rPr>
        <w:t>.</w:t>
      </w:r>
    </w:p>
    <w:p w14:paraId="5FCE7838" w14:textId="77777777" w:rsidR="005B107D" w:rsidRDefault="005B107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9613459" w14:textId="0F558B52" w:rsidR="00FE0264" w:rsidRDefault="00732025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 w:rsidRPr="00DB53A9">
        <w:rPr>
          <w:rFonts w:ascii="Tahoma" w:hAnsi="Tahoma" w:cs="Tahoma"/>
          <w:sz w:val="20"/>
          <w:szCs w:val="20"/>
        </w:rPr>
        <w:lastRenderedPageBreak/>
        <w:t xml:space="preserve">Die </w:t>
      </w:r>
      <w:r w:rsidRPr="00F21166">
        <w:rPr>
          <w:rFonts w:ascii="Tahoma" w:hAnsi="Tahoma" w:cs="Tahoma"/>
          <w:sz w:val="20"/>
          <w:szCs w:val="20"/>
          <w:u w:val="single"/>
        </w:rPr>
        <w:t>Ausstellung</w:t>
      </w:r>
      <w:r w:rsidRPr="00DB53A9">
        <w:rPr>
          <w:rFonts w:ascii="Tahoma" w:hAnsi="Tahoma" w:cs="Tahoma"/>
          <w:sz w:val="20"/>
          <w:szCs w:val="20"/>
        </w:rPr>
        <w:t xml:space="preserve"> </w:t>
      </w:r>
      <w:r w:rsidR="00FE0264">
        <w:rPr>
          <w:rFonts w:ascii="Tahoma" w:hAnsi="Tahoma" w:cs="Tahoma"/>
          <w:sz w:val="20"/>
          <w:szCs w:val="20"/>
        </w:rPr>
        <w:t xml:space="preserve">der </w:t>
      </w:r>
      <w:r w:rsidR="00237B64">
        <w:rPr>
          <w:rFonts w:ascii="Tahoma" w:hAnsi="Tahoma" w:cs="Tahoma"/>
          <w:sz w:val="20"/>
          <w:szCs w:val="20"/>
        </w:rPr>
        <w:t>Karten</w:t>
      </w:r>
      <w:r w:rsidRPr="00DB53A9">
        <w:rPr>
          <w:rFonts w:ascii="Tahoma" w:hAnsi="Tahoma" w:cs="Tahoma"/>
          <w:sz w:val="20"/>
          <w:szCs w:val="20"/>
        </w:rPr>
        <w:t xml:space="preserve"> erfolgt 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durch den </w:t>
      </w:r>
      <w:r w:rsidR="00E63568">
        <w:rPr>
          <w:rFonts w:ascii="Tahoma" w:hAnsi="Tahoma" w:cs="Tahoma"/>
          <w:sz w:val="20"/>
          <w:szCs w:val="20"/>
          <w:lang w:val="de-DE"/>
        </w:rPr>
        <w:t>Leistungspartner</w:t>
      </w:r>
      <w:r w:rsidR="00FE0264">
        <w:rPr>
          <w:rFonts w:ascii="Tahoma" w:hAnsi="Tahoma" w:cs="Tahoma"/>
          <w:sz w:val="20"/>
          <w:szCs w:val="20"/>
          <w:lang w:val="de-DE"/>
        </w:rPr>
        <w:t xml:space="preserve"> elektronisch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über </w:t>
      </w:r>
      <w:r w:rsidR="00FE0264">
        <w:rPr>
          <w:rFonts w:ascii="Tahoma" w:hAnsi="Tahoma" w:cs="Tahoma"/>
          <w:sz w:val="20"/>
          <w:szCs w:val="20"/>
          <w:lang w:val="de-DE"/>
        </w:rPr>
        <w:t xml:space="preserve">die </w:t>
      </w:r>
      <w:r w:rsidR="00FE0264" w:rsidRPr="005A29AF">
        <w:rPr>
          <w:rFonts w:ascii="Tahoma" w:hAnsi="Tahoma" w:cs="Tahoma"/>
          <w:sz w:val="20"/>
          <w:szCs w:val="20"/>
          <w:lang w:val="de-DE"/>
        </w:rPr>
        <w:t xml:space="preserve">Meldewesen – Funktion in der Systemanwendung </w:t>
      </w:r>
      <w:r w:rsidR="00F21166">
        <w:rPr>
          <w:rFonts w:ascii="Tahoma" w:hAnsi="Tahoma" w:cs="Tahoma"/>
          <w:sz w:val="20"/>
          <w:szCs w:val="20"/>
          <w:lang w:val="de-DE"/>
        </w:rPr>
        <w:t>„</w:t>
      </w:r>
      <w:r w:rsidR="00FE0264" w:rsidRPr="005A29AF">
        <w:rPr>
          <w:rFonts w:ascii="Tahoma" w:hAnsi="Tahoma" w:cs="Tahoma"/>
          <w:sz w:val="20"/>
          <w:szCs w:val="20"/>
          <w:lang w:val="de-DE"/>
        </w:rPr>
        <w:t>feratelDeskline® WebClient</w:t>
      </w:r>
      <w:r w:rsidR="00F21166">
        <w:rPr>
          <w:rFonts w:ascii="Tahoma" w:hAnsi="Tahoma" w:cs="Tahoma"/>
          <w:sz w:val="20"/>
          <w:szCs w:val="20"/>
          <w:lang w:val="de-DE"/>
        </w:rPr>
        <w:t>“</w:t>
      </w:r>
      <w:r w:rsidR="00FE0264" w:rsidRPr="005A29AF">
        <w:rPr>
          <w:rFonts w:ascii="Tahoma" w:hAnsi="Tahoma" w:cs="Tahoma"/>
          <w:sz w:val="20"/>
          <w:szCs w:val="20"/>
          <w:lang w:val="de-DE"/>
        </w:rPr>
        <w:t xml:space="preserve">. Ist die vorgenannte elektronische Ausstellung der </w:t>
      </w:r>
      <w:r w:rsidR="00F21166">
        <w:rPr>
          <w:rFonts w:ascii="Tahoma" w:hAnsi="Tahoma" w:cs="Tahoma"/>
          <w:sz w:val="20"/>
          <w:szCs w:val="20"/>
          <w:lang w:val="de-DE"/>
        </w:rPr>
        <w:t>Karten</w:t>
      </w:r>
      <w:r w:rsidR="00FE0264" w:rsidRPr="005A29AF">
        <w:rPr>
          <w:rFonts w:ascii="Tahoma" w:hAnsi="Tahoma" w:cs="Tahoma"/>
          <w:sz w:val="20"/>
          <w:szCs w:val="20"/>
          <w:lang w:val="de-DE"/>
        </w:rPr>
        <w:t xml:space="preserve"> aus technischen Gründen</w:t>
      </w:r>
      <w:r w:rsidR="00FE294E">
        <w:rPr>
          <w:rFonts w:ascii="Tahoma" w:hAnsi="Tahoma" w:cs="Tahoma"/>
          <w:sz w:val="20"/>
          <w:szCs w:val="20"/>
          <w:lang w:val="de-DE"/>
        </w:rPr>
        <w:t>,</w:t>
      </w:r>
      <w:r w:rsidR="00FE0264" w:rsidRPr="005A29AF">
        <w:rPr>
          <w:rFonts w:ascii="Tahoma" w:hAnsi="Tahoma" w:cs="Tahoma"/>
          <w:sz w:val="20"/>
          <w:szCs w:val="20"/>
          <w:lang w:val="de-DE"/>
        </w:rPr>
        <w:t xml:space="preserve"> </w:t>
      </w:r>
      <w:r w:rsidR="00CC6C02">
        <w:rPr>
          <w:rFonts w:ascii="Tahoma" w:hAnsi="Tahoma" w:cs="Tahoma"/>
          <w:sz w:val="20"/>
          <w:szCs w:val="20"/>
          <w:lang w:val="de-DE"/>
        </w:rPr>
        <w:t>wie</w:t>
      </w:r>
      <w:r w:rsidR="00FE294E">
        <w:rPr>
          <w:rFonts w:ascii="Tahoma" w:hAnsi="Tahoma" w:cs="Tahoma"/>
          <w:sz w:val="20"/>
          <w:szCs w:val="20"/>
          <w:lang w:val="de-DE"/>
        </w:rPr>
        <w:t xml:space="preserve"> beispielsweise</w:t>
      </w:r>
      <w:r w:rsidR="00FE0264" w:rsidRPr="005A29AF">
        <w:rPr>
          <w:rFonts w:ascii="Tahoma" w:hAnsi="Tahoma" w:cs="Tahoma"/>
          <w:sz w:val="20"/>
          <w:szCs w:val="20"/>
          <w:lang w:val="de-DE"/>
        </w:rPr>
        <w:t xml:space="preserve"> </w:t>
      </w:r>
      <w:r w:rsidR="00E121EE">
        <w:rPr>
          <w:rFonts w:ascii="Tahoma" w:hAnsi="Tahoma" w:cs="Tahoma"/>
          <w:sz w:val="20"/>
          <w:szCs w:val="20"/>
          <w:lang w:val="de-DE"/>
        </w:rPr>
        <w:t>Netzwerkprobleme</w:t>
      </w:r>
      <w:r w:rsidR="00FE294E">
        <w:rPr>
          <w:rFonts w:ascii="Tahoma" w:hAnsi="Tahoma" w:cs="Tahoma"/>
          <w:sz w:val="20"/>
          <w:szCs w:val="20"/>
          <w:lang w:val="de-DE"/>
        </w:rPr>
        <w:t>,</w:t>
      </w:r>
      <w:r w:rsidR="00FE0264" w:rsidRPr="005A29AF">
        <w:rPr>
          <w:rFonts w:ascii="Tahoma" w:hAnsi="Tahoma" w:cs="Tahoma"/>
          <w:sz w:val="20"/>
          <w:szCs w:val="20"/>
          <w:lang w:val="de-DE"/>
        </w:rPr>
        <w:t xml:space="preserve"> nicht möglich, </w:t>
      </w:r>
      <w:r w:rsidR="00F23F8E">
        <w:rPr>
          <w:rFonts w:ascii="Tahoma" w:hAnsi="Tahoma" w:cs="Tahoma"/>
          <w:sz w:val="20"/>
          <w:szCs w:val="20"/>
          <w:lang w:val="de-DE"/>
        </w:rPr>
        <w:t>sind</w:t>
      </w:r>
      <w:r w:rsidR="00903406" w:rsidRPr="005A29AF">
        <w:rPr>
          <w:rFonts w:ascii="Tahoma" w:hAnsi="Tahoma" w:cs="Tahoma"/>
          <w:sz w:val="20"/>
          <w:szCs w:val="20"/>
          <w:lang w:val="de-DE"/>
        </w:rPr>
        <w:t xml:space="preserve"> die für die Ausstellung erforderlichen Daten der </w:t>
      </w:r>
      <w:r w:rsidR="00A07907">
        <w:rPr>
          <w:rFonts w:ascii="Tahoma" w:hAnsi="Tahoma" w:cs="Tahoma"/>
          <w:sz w:val="20"/>
          <w:szCs w:val="20"/>
          <w:lang w:val="de-DE"/>
        </w:rPr>
        <w:t>Gäste</w:t>
      </w:r>
      <w:r w:rsidR="00903406" w:rsidRPr="005A29AF">
        <w:rPr>
          <w:rFonts w:ascii="Tahoma" w:hAnsi="Tahoma" w:cs="Tahoma"/>
          <w:sz w:val="20"/>
          <w:szCs w:val="20"/>
          <w:lang w:val="de-DE"/>
        </w:rPr>
        <w:t xml:space="preserve"> auf einem amtlichen Meldezettel </w:t>
      </w:r>
      <w:r w:rsidR="00E121EE">
        <w:rPr>
          <w:rFonts w:ascii="Tahoma" w:hAnsi="Tahoma" w:cs="Tahoma"/>
          <w:sz w:val="20"/>
          <w:szCs w:val="20"/>
          <w:lang w:val="de-DE"/>
        </w:rPr>
        <w:t xml:space="preserve">anzuführen und </w:t>
      </w:r>
      <w:r w:rsidR="0054065B">
        <w:rPr>
          <w:rFonts w:ascii="Tahoma" w:hAnsi="Tahoma" w:cs="Tahoma"/>
          <w:sz w:val="20"/>
          <w:szCs w:val="20"/>
          <w:lang w:val="de-DE"/>
        </w:rPr>
        <w:t xml:space="preserve">unverzüglich </w:t>
      </w:r>
      <w:r w:rsidR="00903406" w:rsidRPr="005A29AF">
        <w:rPr>
          <w:rFonts w:ascii="Tahoma" w:hAnsi="Tahoma" w:cs="Tahoma"/>
          <w:sz w:val="20"/>
          <w:szCs w:val="20"/>
          <w:lang w:val="de-DE"/>
        </w:rPr>
        <w:t xml:space="preserve">per Fax, Post oder wenn möglich per E-Mail an das zuständige </w:t>
      </w:r>
      <w:r w:rsidR="00903406" w:rsidRPr="00A36298">
        <w:rPr>
          <w:rFonts w:ascii="Tahoma" w:hAnsi="Tahoma" w:cs="Tahoma"/>
          <w:sz w:val="20"/>
          <w:szCs w:val="20"/>
          <w:lang w:val="de-DE"/>
        </w:rPr>
        <w:t>Tourismusbüro</w:t>
      </w:r>
      <w:r w:rsidR="00A36298">
        <w:rPr>
          <w:rFonts w:ascii="Tahoma" w:hAnsi="Tahoma" w:cs="Tahoma"/>
          <w:sz w:val="20"/>
          <w:szCs w:val="20"/>
          <w:lang w:val="de-DE"/>
        </w:rPr>
        <w:t xml:space="preserve"> </w:t>
      </w:r>
      <w:r w:rsidR="00F21166">
        <w:rPr>
          <w:rFonts w:ascii="Tahoma" w:hAnsi="Tahoma" w:cs="Tahoma"/>
          <w:sz w:val="20"/>
          <w:szCs w:val="20"/>
          <w:lang w:val="de-DE"/>
        </w:rPr>
        <w:t xml:space="preserve">(konkret: </w:t>
      </w:r>
      <w:r w:rsidR="00DB2706">
        <w:rPr>
          <w:rFonts w:ascii="Tahoma" w:hAnsi="Tahoma" w:cs="Tahoma"/>
          <w:sz w:val="20"/>
          <w:szCs w:val="20"/>
          <w:lang w:val="de-DE"/>
        </w:rPr>
        <w:t xml:space="preserve">Windischgarsten, Hinterstoder, Spital am Pyhrn) </w:t>
      </w:r>
      <w:r w:rsidR="0009029A">
        <w:rPr>
          <w:rFonts w:ascii="Tahoma" w:hAnsi="Tahoma" w:cs="Tahoma"/>
          <w:sz w:val="20"/>
          <w:szCs w:val="20"/>
          <w:lang w:val="de-DE"/>
        </w:rPr>
        <w:t xml:space="preserve">zu </w:t>
      </w:r>
      <w:r w:rsidR="0054065B">
        <w:rPr>
          <w:rFonts w:ascii="Tahoma" w:hAnsi="Tahoma" w:cs="Tahoma"/>
          <w:sz w:val="20"/>
          <w:szCs w:val="20"/>
          <w:lang w:val="de-DE"/>
        </w:rPr>
        <w:t>übermittel</w:t>
      </w:r>
      <w:r w:rsidR="0009029A">
        <w:rPr>
          <w:rFonts w:ascii="Tahoma" w:hAnsi="Tahoma" w:cs="Tahoma"/>
          <w:sz w:val="20"/>
          <w:szCs w:val="20"/>
          <w:lang w:val="de-DE"/>
        </w:rPr>
        <w:t>n</w:t>
      </w:r>
      <w:r w:rsidR="0054065B">
        <w:rPr>
          <w:rFonts w:ascii="Tahoma" w:hAnsi="Tahoma" w:cs="Tahoma"/>
          <w:sz w:val="20"/>
          <w:szCs w:val="20"/>
          <w:lang w:val="de-DE"/>
        </w:rPr>
        <w:t xml:space="preserve">. Das </w:t>
      </w:r>
      <w:r w:rsidR="00F21166">
        <w:rPr>
          <w:rFonts w:ascii="Tahoma" w:hAnsi="Tahoma" w:cs="Tahoma"/>
          <w:sz w:val="20"/>
          <w:szCs w:val="20"/>
          <w:lang w:val="de-DE"/>
        </w:rPr>
        <w:t xml:space="preserve">vorgenannte </w:t>
      </w:r>
      <w:r w:rsidR="0054065B">
        <w:rPr>
          <w:rFonts w:ascii="Tahoma" w:hAnsi="Tahoma" w:cs="Tahoma"/>
          <w:sz w:val="20"/>
          <w:szCs w:val="20"/>
          <w:lang w:val="de-DE"/>
        </w:rPr>
        <w:t>Tourismusbüro</w:t>
      </w:r>
      <w:r w:rsidR="00A36298">
        <w:rPr>
          <w:rFonts w:ascii="Tahoma" w:hAnsi="Tahoma" w:cs="Tahoma"/>
          <w:sz w:val="20"/>
          <w:szCs w:val="20"/>
          <w:lang w:val="de-DE"/>
        </w:rPr>
        <w:t xml:space="preserve"> </w:t>
      </w:r>
      <w:r w:rsidR="0054065B">
        <w:rPr>
          <w:rFonts w:ascii="Tahoma" w:hAnsi="Tahoma" w:cs="Tahoma"/>
          <w:sz w:val="20"/>
          <w:szCs w:val="20"/>
          <w:lang w:val="de-DE"/>
        </w:rPr>
        <w:t>wird sodann die Dateneingabe veranlassen.</w:t>
      </w:r>
    </w:p>
    <w:p w14:paraId="1D890411" w14:textId="17E64A23" w:rsidR="0054065B" w:rsidRDefault="00732025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 w:rsidRPr="00E63568">
        <w:rPr>
          <w:rFonts w:ascii="Tahoma" w:hAnsi="Tahoma" w:cs="Tahoma"/>
          <w:sz w:val="20"/>
          <w:szCs w:val="20"/>
          <w:lang w:val="de-DE"/>
        </w:rPr>
        <w:t>Di</w:t>
      </w:r>
      <w:r w:rsidR="0054065B">
        <w:rPr>
          <w:rFonts w:ascii="Tahoma" w:hAnsi="Tahoma" w:cs="Tahoma"/>
          <w:sz w:val="20"/>
          <w:szCs w:val="20"/>
          <w:lang w:val="de-DE"/>
        </w:rPr>
        <w:t>e</w:t>
      </w:r>
      <w:r w:rsidRPr="00E63568">
        <w:rPr>
          <w:rFonts w:ascii="Tahoma" w:hAnsi="Tahoma" w:cs="Tahoma"/>
          <w:sz w:val="20"/>
          <w:szCs w:val="20"/>
          <w:lang w:val="de-DE"/>
        </w:rPr>
        <w:t xml:space="preserve"> </w:t>
      </w:r>
      <w:r w:rsidR="00F21166">
        <w:rPr>
          <w:rFonts w:ascii="Tahoma" w:hAnsi="Tahoma" w:cs="Tahoma"/>
          <w:sz w:val="20"/>
          <w:szCs w:val="20"/>
          <w:lang w:val="de-DE"/>
        </w:rPr>
        <w:t>Karten können</w:t>
      </w:r>
      <w:r w:rsidR="0054065B">
        <w:rPr>
          <w:rFonts w:ascii="Tahoma" w:hAnsi="Tahoma" w:cs="Tahoma"/>
          <w:sz w:val="20"/>
          <w:szCs w:val="20"/>
          <w:lang w:val="de-DE"/>
        </w:rPr>
        <w:t xml:space="preserve"> </w:t>
      </w:r>
      <w:r w:rsidR="00F21166" w:rsidRPr="00DB53A9">
        <w:rPr>
          <w:rFonts w:ascii="Tahoma" w:hAnsi="Tahoma" w:cs="Tahoma"/>
          <w:sz w:val="20"/>
          <w:szCs w:val="20"/>
          <w:lang w:val="de-DE"/>
        </w:rPr>
        <w:t xml:space="preserve">durch den </w:t>
      </w:r>
      <w:r w:rsidR="00F21166">
        <w:rPr>
          <w:rFonts w:ascii="Tahoma" w:hAnsi="Tahoma" w:cs="Tahoma"/>
          <w:sz w:val="20"/>
          <w:szCs w:val="20"/>
          <w:lang w:val="de-DE"/>
        </w:rPr>
        <w:t xml:space="preserve">Leistungspartner </w:t>
      </w:r>
      <w:r w:rsidRPr="00E63568">
        <w:rPr>
          <w:rFonts w:ascii="Tahoma" w:hAnsi="Tahoma" w:cs="Tahoma"/>
          <w:sz w:val="20"/>
          <w:szCs w:val="20"/>
          <w:lang w:val="de-DE"/>
        </w:rPr>
        <w:t>mit jedem Standarddrucker auf den ausgegebenen Vordruck-Formularen</w:t>
      </w:r>
      <w:r w:rsidR="0054065B">
        <w:rPr>
          <w:rFonts w:ascii="Tahoma" w:hAnsi="Tahoma" w:cs="Tahoma"/>
          <w:sz w:val="20"/>
          <w:szCs w:val="20"/>
          <w:lang w:val="de-DE"/>
        </w:rPr>
        <w:t xml:space="preserve"> </w:t>
      </w:r>
      <w:r w:rsidR="00BD16BE">
        <w:rPr>
          <w:rFonts w:ascii="Tahoma" w:hAnsi="Tahoma" w:cs="Tahoma"/>
          <w:sz w:val="20"/>
          <w:szCs w:val="20"/>
          <w:lang w:val="de-DE"/>
        </w:rPr>
        <w:t xml:space="preserve">(Punkt 3.4) </w:t>
      </w:r>
      <w:r w:rsidR="0054065B">
        <w:rPr>
          <w:rFonts w:ascii="Tahoma" w:hAnsi="Tahoma" w:cs="Tahoma"/>
          <w:sz w:val="20"/>
          <w:szCs w:val="20"/>
          <w:lang w:val="de-DE"/>
        </w:rPr>
        <w:t xml:space="preserve">gedruckt und an die </w:t>
      </w:r>
      <w:r w:rsidR="00A07907">
        <w:rPr>
          <w:rFonts w:ascii="Tahoma" w:hAnsi="Tahoma" w:cs="Tahoma"/>
          <w:sz w:val="20"/>
          <w:szCs w:val="20"/>
          <w:lang w:val="de-DE"/>
        </w:rPr>
        <w:t>Gäste</w:t>
      </w:r>
      <w:r w:rsidR="0054065B">
        <w:rPr>
          <w:rFonts w:ascii="Tahoma" w:hAnsi="Tahoma" w:cs="Tahoma"/>
          <w:sz w:val="20"/>
          <w:szCs w:val="20"/>
          <w:lang w:val="de-DE"/>
        </w:rPr>
        <w:t xml:space="preserve"> </w:t>
      </w:r>
      <w:r w:rsidR="0054065B" w:rsidRPr="00F21166">
        <w:rPr>
          <w:rFonts w:ascii="Tahoma" w:hAnsi="Tahoma" w:cs="Tahoma"/>
          <w:sz w:val="20"/>
          <w:szCs w:val="20"/>
          <w:u w:val="single"/>
          <w:lang w:val="de-DE"/>
        </w:rPr>
        <w:t>ausgehändigt</w:t>
      </w:r>
      <w:r w:rsidR="0054065B">
        <w:rPr>
          <w:rFonts w:ascii="Tahoma" w:hAnsi="Tahoma" w:cs="Tahoma"/>
          <w:sz w:val="20"/>
          <w:szCs w:val="20"/>
          <w:lang w:val="de-DE"/>
        </w:rPr>
        <w:t xml:space="preserve"> werden. </w:t>
      </w:r>
    </w:p>
    <w:p w14:paraId="5BDBC611" w14:textId="5F6C703F" w:rsidR="0039666B" w:rsidRPr="0039666B" w:rsidRDefault="0039666B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8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39666B">
        <w:rPr>
          <w:rFonts w:ascii="Tahoma" w:hAnsi="Tahoma" w:cs="Tahoma"/>
          <w:sz w:val="20"/>
          <w:szCs w:val="20"/>
          <w:lang w:val="de-DE"/>
        </w:rPr>
        <w:t xml:space="preserve">Der Leistungspartner hat </w:t>
      </w:r>
      <w:r w:rsidR="0079614A" w:rsidRPr="0039666B">
        <w:rPr>
          <w:rFonts w:ascii="Tahoma" w:hAnsi="Tahoma" w:cs="Tahoma"/>
          <w:sz w:val="20"/>
          <w:szCs w:val="20"/>
          <w:lang w:val="de-DE"/>
        </w:rPr>
        <w:t>für die</w:t>
      </w:r>
      <w:r w:rsidR="0079614A">
        <w:rPr>
          <w:rFonts w:ascii="Tahoma" w:hAnsi="Tahoma" w:cs="Tahoma"/>
          <w:sz w:val="20"/>
          <w:szCs w:val="20"/>
          <w:lang w:val="de-DE"/>
        </w:rPr>
        <w:t xml:space="preserve"> Zwecke der Ausstellung der</w:t>
      </w:r>
      <w:r w:rsidR="0079614A" w:rsidRPr="0039666B">
        <w:rPr>
          <w:rFonts w:ascii="Tahoma" w:hAnsi="Tahoma" w:cs="Tahoma"/>
          <w:sz w:val="20"/>
          <w:szCs w:val="20"/>
          <w:lang w:val="de-DE"/>
        </w:rPr>
        <w:t xml:space="preserve"> </w:t>
      </w:r>
      <w:r w:rsidR="0079614A">
        <w:rPr>
          <w:rFonts w:ascii="Tahoma" w:hAnsi="Tahoma" w:cs="Tahoma"/>
          <w:sz w:val="20"/>
          <w:szCs w:val="20"/>
          <w:lang w:val="de-DE"/>
        </w:rPr>
        <w:t>Karten</w:t>
      </w:r>
      <w:r w:rsidR="0079614A" w:rsidRPr="0039666B">
        <w:rPr>
          <w:rFonts w:ascii="Tahoma" w:hAnsi="Tahoma" w:cs="Tahoma"/>
          <w:sz w:val="20"/>
          <w:szCs w:val="20"/>
          <w:lang w:val="de-DE"/>
        </w:rPr>
        <w:t xml:space="preserve"> </w:t>
      </w:r>
      <w:r w:rsidR="00A07907">
        <w:rPr>
          <w:rFonts w:ascii="Tahoma" w:hAnsi="Tahoma" w:cs="Tahoma"/>
          <w:sz w:val="20"/>
          <w:szCs w:val="20"/>
          <w:lang w:val="de-DE"/>
        </w:rPr>
        <w:t>von den Gästen</w:t>
      </w:r>
      <w:r w:rsidRPr="0039666B">
        <w:rPr>
          <w:rFonts w:ascii="Tahoma" w:hAnsi="Tahoma" w:cs="Tahoma"/>
          <w:sz w:val="20"/>
          <w:szCs w:val="20"/>
          <w:lang w:val="de-DE"/>
        </w:rPr>
        <w:t xml:space="preserve"> </w:t>
      </w:r>
      <w:r w:rsidR="00C30AFD">
        <w:rPr>
          <w:rFonts w:ascii="Tahoma" w:hAnsi="Tahoma" w:cs="Tahoma"/>
          <w:sz w:val="20"/>
          <w:szCs w:val="20"/>
          <w:lang w:val="de-DE"/>
        </w:rPr>
        <w:t xml:space="preserve">nachweislich </w:t>
      </w:r>
      <w:r w:rsidRPr="0039666B">
        <w:rPr>
          <w:rFonts w:ascii="Tahoma" w:hAnsi="Tahoma" w:cs="Tahoma"/>
          <w:sz w:val="20"/>
          <w:szCs w:val="20"/>
          <w:lang w:val="de-DE"/>
        </w:rPr>
        <w:t xml:space="preserve">die </w:t>
      </w:r>
      <w:r w:rsidRPr="0079614A">
        <w:rPr>
          <w:rFonts w:ascii="Tahoma" w:hAnsi="Tahoma" w:cs="Tahoma"/>
          <w:sz w:val="20"/>
          <w:szCs w:val="20"/>
          <w:u w:val="single"/>
          <w:lang w:val="de-DE"/>
        </w:rPr>
        <w:t>Zustimmung zur Verwendung der persönlichen Daten</w:t>
      </w:r>
      <w:r w:rsidRPr="0039666B">
        <w:rPr>
          <w:rFonts w:ascii="Tahoma" w:hAnsi="Tahoma" w:cs="Tahoma"/>
          <w:sz w:val="20"/>
          <w:szCs w:val="20"/>
          <w:lang w:val="de-DE"/>
        </w:rPr>
        <w:t xml:space="preserve"> einzuholen</w:t>
      </w:r>
      <w:r w:rsidR="0079614A">
        <w:rPr>
          <w:rFonts w:ascii="Tahoma" w:hAnsi="Tahoma" w:cs="Tahoma"/>
          <w:sz w:val="20"/>
          <w:szCs w:val="20"/>
          <w:lang w:val="de-DE"/>
        </w:rPr>
        <w:t xml:space="preserve"> und alle Vorkehrungen zu treffen, die aus datenschutzrechtlicher Sicht erforderlich sind</w:t>
      </w:r>
      <w:r w:rsidRPr="0039666B">
        <w:rPr>
          <w:rFonts w:ascii="Tahoma" w:hAnsi="Tahoma" w:cs="Tahoma"/>
          <w:sz w:val="20"/>
          <w:szCs w:val="20"/>
          <w:lang w:val="de-DE"/>
        </w:rPr>
        <w:t xml:space="preserve">. </w:t>
      </w:r>
      <w:r w:rsidRPr="0039666B">
        <w:rPr>
          <w:rFonts w:ascii="Tahoma" w:hAnsi="Tahoma" w:cs="Tahoma"/>
          <w:sz w:val="20"/>
          <w:szCs w:val="20"/>
        </w:rPr>
        <w:t xml:space="preserve">Der Leistungspartner </w:t>
      </w:r>
      <w:r w:rsidR="0079614A">
        <w:rPr>
          <w:rFonts w:ascii="Tahoma" w:hAnsi="Tahoma" w:cs="Tahoma"/>
          <w:sz w:val="20"/>
          <w:szCs w:val="20"/>
        </w:rPr>
        <w:t>wird</w:t>
      </w:r>
      <w:r w:rsidRPr="0039666B">
        <w:rPr>
          <w:rFonts w:ascii="Tahoma" w:hAnsi="Tahoma" w:cs="Tahoma"/>
          <w:sz w:val="20"/>
          <w:szCs w:val="20"/>
        </w:rPr>
        <w:t xml:space="preserve"> die PPT hinsichtlich allfällige</w:t>
      </w:r>
      <w:r w:rsidR="00270B78">
        <w:rPr>
          <w:rFonts w:ascii="Tahoma" w:hAnsi="Tahoma" w:cs="Tahoma"/>
          <w:sz w:val="20"/>
          <w:szCs w:val="20"/>
        </w:rPr>
        <w:t>r</w:t>
      </w:r>
      <w:r w:rsidRPr="0039666B">
        <w:rPr>
          <w:rFonts w:ascii="Tahoma" w:hAnsi="Tahoma" w:cs="Tahoma"/>
          <w:sz w:val="20"/>
          <w:szCs w:val="20"/>
        </w:rPr>
        <w:t xml:space="preserve"> datenschutzrechtliche</w:t>
      </w:r>
      <w:r w:rsidR="00270B78">
        <w:rPr>
          <w:rFonts w:ascii="Tahoma" w:hAnsi="Tahoma" w:cs="Tahoma"/>
          <w:sz w:val="20"/>
          <w:szCs w:val="20"/>
        </w:rPr>
        <w:t>r</w:t>
      </w:r>
      <w:r w:rsidRPr="0039666B">
        <w:rPr>
          <w:rFonts w:ascii="Tahoma" w:hAnsi="Tahoma" w:cs="Tahoma"/>
          <w:sz w:val="20"/>
          <w:szCs w:val="20"/>
        </w:rPr>
        <w:t xml:space="preserve"> Ansprüche von </w:t>
      </w:r>
      <w:r w:rsidR="00A07907">
        <w:rPr>
          <w:rFonts w:ascii="Tahoma" w:hAnsi="Tahoma" w:cs="Tahoma"/>
          <w:sz w:val="20"/>
          <w:szCs w:val="20"/>
        </w:rPr>
        <w:t>Gästen</w:t>
      </w:r>
      <w:r w:rsidRPr="0039666B">
        <w:rPr>
          <w:rFonts w:ascii="Tahoma" w:hAnsi="Tahoma" w:cs="Tahoma"/>
          <w:sz w:val="20"/>
          <w:szCs w:val="20"/>
        </w:rPr>
        <w:t xml:space="preserve"> schad- und klaglos halten.</w:t>
      </w:r>
    </w:p>
    <w:p w14:paraId="0C995808" w14:textId="11D9011A" w:rsidR="00170D36" w:rsidRPr="006A77ED" w:rsidRDefault="00170D36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DB53A9">
        <w:rPr>
          <w:rFonts w:ascii="Tahoma" w:hAnsi="Tahoma" w:cs="Tahoma"/>
          <w:sz w:val="20"/>
          <w:szCs w:val="20"/>
        </w:rPr>
        <w:t xml:space="preserve">Der </w:t>
      </w:r>
      <w:r w:rsidR="0039666B">
        <w:rPr>
          <w:rFonts w:ascii="Tahoma" w:hAnsi="Tahoma" w:cs="Tahoma"/>
          <w:sz w:val="20"/>
          <w:szCs w:val="20"/>
        </w:rPr>
        <w:t>Leistungspartner</w:t>
      </w:r>
      <w:r w:rsidRPr="00DB53A9">
        <w:rPr>
          <w:rFonts w:ascii="Tahoma" w:hAnsi="Tahoma" w:cs="Tahoma"/>
          <w:sz w:val="20"/>
          <w:szCs w:val="20"/>
        </w:rPr>
        <w:t xml:space="preserve"> verpflichtet sich, </w:t>
      </w:r>
      <w:r w:rsidR="009232A3">
        <w:rPr>
          <w:rFonts w:ascii="Tahoma" w:hAnsi="Tahoma" w:cs="Tahoma"/>
          <w:sz w:val="20"/>
          <w:szCs w:val="20"/>
        </w:rPr>
        <w:t>den</w:t>
      </w:r>
      <w:r w:rsidRPr="00DB53A9">
        <w:rPr>
          <w:rFonts w:ascii="Tahoma" w:hAnsi="Tahoma" w:cs="Tahoma"/>
          <w:sz w:val="20"/>
          <w:szCs w:val="20"/>
        </w:rPr>
        <w:t xml:space="preserve"> </w:t>
      </w:r>
      <w:r w:rsidR="00EA7C1F">
        <w:rPr>
          <w:rFonts w:ascii="Tahoma" w:hAnsi="Tahoma" w:cs="Tahoma"/>
          <w:sz w:val="20"/>
          <w:szCs w:val="20"/>
        </w:rPr>
        <w:t>in</w:t>
      </w:r>
      <w:r w:rsidRPr="00DB53A9">
        <w:rPr>
          <w:rFonts w:ascii="Tahoma" w:hAnsi="Tahoma" w:cs="Tahoma"/>
          <w:sz w:val="20"/>
          <w:szCs w:val="20"/>
        </w:rPr>
        <w:t xml:space="preserve"> </w:t>
      </w:r>
      <w:r w:rsidR="00EA7C1F">
        <w:rPr>
          <w:rFonts w:ascii="Tahoma" w:hAnsi="Tahoma" w:cs="Tahoma"/>
          <w:sz w:val="20"/>
          <w:szCs w:val="20"/>
        </w:rPr>
        <w:t xml:space="preserve">der </w:t>
      </w:r>
      <w:proofErr w:type="gramStart"/>
      <w:r w:rsidR="00F61209" w:rsidRPr="00EA7C1F">
        <w:rPr>
          <w:rFonts w:ascii="Tahoma" w:hAnsi="Tahoma" w:cs="Tahoma"/>
          <w:sz w:val="20"/>
          <w:szCs w:val="20"/>
          <w:u w:val="single"/>
        </w:rPr>
        <w:t xml:space="preserve">Anlage </w:t>
      </w:r>
      <w:r w:rsidR="009232A3">
        <w:rPr>
          <w:rFonts w:ascii="Tahoma" w:hAnsi="Tahoma" w:cs="Tahoma"/>
          <w:sz w:val="20"/>
          <w:szCs w:val="20"/>
          <w:u w:val="single"/>
        </w:rPr>
        <w:t>.</w:t>
      </w:r>
      <w:proofErr w:type="gramEnd"/>
      <w:r w:rsidR="009232A3">
        <w:rPr>
          <w:rFonts w:ascii="Tahoma" w:hAnsi="Tahoma" w:cs="Tahoma"/>
          <w:sz w:val="20"/>
          <w:szCs w:val="20"/>
          <w:u w:val="single"/>
        </w:rPr>
        <w:t>/1</w:t>
      </w:r>
      <w:r w:rsidRPr="002D56D2">
        <w:rPr>
          <w:rFonts w:ascii="Tahoma" w:hAnsi="Tahoma" w:cs="Tahoma"/>
          <w:sz w:val="20"/>
          <w:szCs w:val="20"/>
        </w:rPr>
        <w:t xml:space="preserve"> angeführten</w:t>
      </w:r>
      <w:r w:rsidRPr="00DB53A9">
        <w:rPr>
          <w:rFonts w:ascii="Tahoma" w:hAnsi="Tahoma" w:cs="Tahoma"/>
          <w:sz w:val="20"/>
          <w:szCs w:val="20"/>
        </w:rPr>
        <w:t xml:space="preserve"> </w:t>
      </w:r>
      <w:r w:rsidRPr="00EA7C1F">
        <w:rPr>
          <w:rFonts w:ascii="Tahoma" w:hAnsi="Tahoma" w:cs="Tahoma"/>
          <w:sz w:val="20"/>
          <w:szCs w:val="20"/>
          <w:u w:val="single"/>
        </w:rPr>
        <w:t>Umlage</w:t>
      </w:r>
      <w:r w:rsidR="009232A3">
        <w:rPr>
          <w:rFonts w:ascii="Tahoma" w:hAnsi="Tahoma" w:cs="Tahoma"/>
          <w:sz w:val="20"/>
          <w:szCs w:val="20"/>
          <w:u w:val="single"/>
        </w:rPr>
        <w:t>betrag</w:t>
      </w:r>
      <w:r w:rsidRPr="00DB53A9">
        <w:rPr>
          <w:rFonts w:ascii="Tahoma" w:hAnsi="Tahoma" w:cs="Tahoma"/>
          <w:sz w:val="20"/>
          <w:szCs w:val="20"/>
        </w:rPr>
        <w:t xml:space="preserve"> in den </w:t>
      </w:r>
      <w:r w:rsidR="00EA7C1F">
        <w:rPr>
          <w:rFonts w:ascii="Tahoma" w:hAnsi="Tahoma" w:cs="Tahoma"/>
          <w:sz w:val="20"/>
          <w:szCs w:val="20"/>
        </w:rPr>
        <w:t xml:space="preserve">von diesem gegenüber dem Gast zur Abrechnung gelangenden </w:t>
      </w:r>
      <w:r w:rsidRPr="00DB53A9">
        <w:rPr>
          <w:rFonts w:ascii="Tahoma" w:hAnsi="Tahoma" w:cs="Tahoma"/>
          <w:sz w:val="20"/>
          <w:szCs w:val="20"/>
        </w:rPr>
        <w:t xml:space="preserve">Übernachtungspreis bzw. die </w:t>
      </w:r>
      <w:r w:rsidRPr="005764B1">
        <w:rPr>
          <w:rFonts w:ascii="Tahoma" w:hAnsi="Tahoma" w:cs="Tahoma"/>
          <w:sz w:val="20"/>
          <w:szCs w:val="20"/>
        </w:rPr>
        <w:t>Wohnungs- oder Hausmiete</w:t>
      </w:r>
      <w:r w:rsidRPr="00DB53A9">
        <w:rPr>
          <w:rFonts w:ascii="Tahoma" w:hAnsi="Tahoma" w:cs="Tahoma"/>
          <w:sz w:val="20"/>
          <w:szCs w:val="20"/>
        </w:rPr>
        <w:t xml:space="preserve"> </w:t>
      </w:r>
      <w:r w:rsidR="00EA7C1F">
        <w:rPr>
          <w:rFonts w:ascii="Tahoma" w:hAnsi="Tahoma" w:cs="Tahoma"/>
          <w:sz w:val="20"/>
          <w:szCs w:val="20"/>
        </w:rPr>
        <w:t xml:space="preserve">für die Nächtigung(en) </w:t>
      </w:r>
      <w:r w:rsidRPr="00EA7C1F">
        <w:rPr>
          <w:rFonts w:ascii="Tahoma" w:hAnsi="Tahoma" w:cs="Tahoma"/>
          <w:sz w:val="20"/>
          <w:szCs w:val="20"/>
          <w:u w:val="single"/>
        </w:rPr>
        <w:t>einzurechnen</w:t>
      </w:r>
      <w:r w:rsidRPr="00DB53A9">
        <w:rPr>
          <w:rFonts w:ascii="Tahoma" w:hAnsi="Tahoma" w:cs="Tahoma"/>
          <w:sz w:val="20"/>
          <w:szCs w:val="20"/>
        </w:rPr>
        <w:t xml:space="preserve">. </w:t>
      </w:r>
      <w:r w:rsidR="00094EBA">
        <w:rPr>
          <w:rFonts w:ascii="Tahoma" w:hAnsi="Tahoma" w:cs="Tahoma"/>
          <w:sz w:val="20"/>
          <w:szCs w:val="20"/>
        </w:rPr>
        <w:t xml:space="preserve">Der Leistungspartner hat sohin die Preisangaben auf sämtlichen Vertriebskanälen als </w:t>
      </w:r>
      <w:r w:rsidR="00094EBA" w:rsidRPr="00EA7C1F">
        <w:rPr>
          <w:rFonts w:ascii="Tahoma" w:hAnsi="Tahoma" w:cs="Tahoma"/>
          <w:sz w:val="20"/>
          <w:szCs w:val="20"/>
          <w:u w:val="single"/>
        </w:rPr>
        <w:t>Pauschalpreise</w:t>
      </w:r>
      <w:r w:rsidR="00094EBA">
        <w:rPr>
          <w:rFonts w:ascii="Tahoma" w:hAnsi="Tahoma" w:cs="Tahoma"/>
          <w:sz w:val="20"/>
          <w:szCs w:val="20"/>
        </w:rPr>
        <w:t xml:space="preserve"> darzustellen. </w:t>
      </w:r>
      <w:r w:rsidRPr="005764B1">
        <w:rPr>
          <w:rFonts w:ascii="Tahoma" w:hAnsi="Tahoma" w:cs="Tahoma"/>
          <w:sz w:val="20"/>
          <w:szCs w:val="20"/>
          <w:lang w:val="de-DE"/>
        </w:rPr>
        <w:t xml:space="preserve">Eine gesonderte </w:t>
      </w:r>
      <w:r w:rsidR="00EA7C1F" w:rsidRPr="00BD16BE">
        <w:rPr>
          <w:rFonts w:ascii="Tahoma" w:hAnsi="Tahoma" w:cs="Tahoma"/>
          <w:sz w:val="20"/>
          <w:szCs w:val="20"/>
          <w:lang w:val="de-DE"/>
        </w:rPr>
        <w:t>Ausweisung und / oder</w:t>
      </w:r>
      <w:r w:rsidR="00EA7C1F">
        <w:rPr>
          <w:rFonts w:ascii="Tahoma" w:hAnsi="Tahoma" w:cs="Tahoma"/>
          <w:sz w:val="20"/>
          <w:szCs w:val="20"/>
          <w:lang w:val="de-DE"/>
        </w:rPr>
        <w:t xml:space="preserve"> </w:t>
      </w:r>
      <w:r w:rsidRPr="005764B1">
        <w:rPr>
          <w:rFonts w:ascii="Tahoma" w:hAnsi="Tahoma" w:cs="Tahoma"/>
          <w:sz w:val="20"/>
          <w:szCs w:val="20"/>
          <w:lang w:val="de-DE"/>
        </w:rPr>
        <w:t xml:space="preserve">Verrechnung der Umlagekosten an </w:t>
      </w:r>
      <w:r w:rsidR="00A07907">
        <w:rPr>
          <w:rFonts w:ascii="Tahoma" w:hAnsi="Tahoma" w:cs="Tahoma"/>
          <w:sz w:val="20"/>
          <w:szCs w:val="20"/>
          <w:lang w:val="de-DE"/>
        </w:rPr>
        <w:t>Gäste</w:t>
      </w:r>
      <w:r w:rsidRPr="005764B1">
        <w:rPr>
          <w:rFonts w:ascii="Tahoma" w:hAnsi="Tahoma" w:cs="Tahoma"/>
          <w:sz w:val="20"/>
          <w:szCs w:val="20"/>
          <w:lang w:val="de-DE"/>
        </w:rPr>
        <w:t xml:space="preserve"> ist nicht zulässig.</w:t>
      </w:r>
    </w:p>
    <w:p w14:paraId="3693F4E5" w14:textId="17349EE6" w:rsidR="006A77ED" w:rsidRDefault="00EA7C1F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EA7C1F">
        <w:rPr>
          <w:rFonts w:ascii="Tahoma" w:hAnsi="Tahoma" w:cs="Tahoma"/>
          <w:sz w:val="20"/>
          <w:szCs w:val="20"/>
        </w:rPr>
        <w:t xml:space="preserve">Der Leistungspartner wird der PPT alle notwendigen </w:t>
      </w:r>
      <w:r w:rsidRPr="00EA7C1F">
        <w:rPr>
          <w:rFonts w:ascii="Tahoma" w:hAnsi="Tahoma" w:cs="Tahoma"/>
          <w:sz w:val="20"/>
          <w:szCs w:val="20"/>
          <w:u w:val="single"/>
        </w:rPr>
        <w:t>Informationen</w:t>
      </w:r>
      <w:r w:rsidRPr="00EA7C1F">
        <w:rPr>
          <w:rFonts w:ascii="Tahoma" w:hAnsi="Tahoma" w:cs="Tahoma"/>
          <w:sz w:val="20"/>
          <w:szCs w:val="20"/>
        </w:rPr>
        <w:t xml:space="preserve"> rechtzeitig mitteilen, die diese für die Erstellung der Leistungsbroschüre und im Zusammenhang mit den Pyhrn-Priel Cards benötigt. Für die Richtigkeit und den Inhalt dieser Informationen ist ausschließlich der Leistungspartner zuständig. Die PPT übernimmt dafür keine Haftung</w:t>
      </w:r>
      <w:r w:rsidR="009D319F">
        <w:rPr>
          <w:rFonts w:ascii="Tahoma" w:hAnsi="Tahoma" w:cs="Tahoma"/>
          <w:sz w:val="20"/>
          <w:szCs w:val="20"/>
        </w:rPr>
        <w:t>.</w:t>
      </w:r>
    </w:p>
    <w:p w14:paraId="32BAAF31" w14:textId="7F625B48" w:rsidR="00F237A5" w:rsidRPr="00F237A5" w:rsidRDefault="00C032A5" w:rsidP="00200572">
      <w:pPr>
        <w:pStyle w:val="Listenabsatz"/>
        <w:numPr>
          <w:ilvl w:val="0"/>
          <w:numId w:val="29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Rechte und </w:t>
      </w:r>
      <w:r w:rsidR="00F237A5" w:rsidRPr="00F237A5">
        <w:rPr>
          <w:rFonts w:ascii="Tahoma" w:hAnsi="Tahoma" w:cs="Tahoma"/>
          <w:b/>
          <w:bCs/>
          <w:sz w:val="20"/>
          <w:szCs w:val="20"/>
        </w:rPr>
        <w:t>Pflichten der PPT</w:t>
      </w:r>
    </w:p>
    <w:p w14:paraId="132A42F8" w14:textId="1F2B0DD5" w:rsidR="009175BB" w:rsidRPr="00BD16BE" w:rsidRDefault="009175BB" w:rsidP="00200572">
      <w:pPr>
        <w:pStyle w:val="Listenabsatz"/>
        <w:numPr>
          <w:ilvl w:val="1"/>
          <w:numId w:val="42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PPT</w:t>
      </w:r>
      <w:r w:rsidRPr="001D7E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ist</w:t>
      </w:r>
      <w:r w:rsidRPr="001D7E9B">
        <w:rPr>
          <w:rFonts w:ascii="Tahoma" w:hAnsi="Tahoma" w:cs="Tahoma"/>
          <w:sz w:val="20"/>
          <w:szCs w:val="20"/>
        </w:rPr>
        <w:t xml:space="preserve"> </w:t>
      </w:r>
      <w:r w:rsidRPr="00FC2F02">
        <w:rPr>
          <w:rFonts w:ascii="Tahoma" w:hAnsi="Tahoma" w:cs="Tahoma"/>
          <w:sz w:val="20"/>
          <w:szCs w:val="20"/>
          <w:u w:val="single"/>
        </w:rPr>
        <w:t>Betreiberin</w:t>
      </w:r>
      <w:r w:rsidRPr="001D7E9B">
        <w:rPr>
          <w:rFonts w:ascii="Tahoma" w:hAnsi="Tahoma" w:cs="Tahoma"/>
          <w:sz w:val="20"/>
          <w:szCs w:val="20"/>
        </w:rPr>
        <w:t xml:space="preserve"> der Pyhrn-Priel Card</w:t>
      </w:r>
      <w:r>
        <w:rPr>
          <w:rFonts w:ascii="Tahoma" w:hAnsi="Tahoma" w:cs="Tahoma"/>
          <w:sz w:val="20"/>
          <w:szCs w:val="20"/>
        </w:rPr>
        <w:t>s und</w:t>
      </w:r>
      <w:r w:rsidRPr="001D7E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damit </w:t>
      </w:r>
      <w:r w:rsidRPr="009175BB">
        <w:rPr>
          <w:rFonts w:ascii="Tahoma" w:hAnsi="Tahoma" w:cs="Tahoma"/>
          <w:sz w:val="20"/>
          <w:szCs w:val="20"/>
        </w:rPr>
        <w:t xml:space="preserve">auch der </w:t>
      </w:r>
      <w:r w:rsidRPr="009175BB">
        <w:rPr>
          <w:rFonts w:ascii="Tahoma" w:hAnsi="Tahoma" w:cs="Tahoma"/>
          <w:sz w:val="20"/>
          <w:szCs w:val="20"/>
          <w:u w:val="single"/>
        </w:rPr>
        <w:t>Karten</w:t>
      </w:r>
      <w:r>
        <w:rPr>
          <w:rFonts w:ascii="Tahoma" w:hAnsi="Tahoma" w:cs="Tahoma"/>
          <w:sz w:val="20"/>
          <w:szCs w:val="20"/>
        </w:rPr>
        <w:t xml:space="preserve"> und </w:t>
      </w:r>
      <w:r w:rsidRPr="001D7E9B">
        <w:rPr>
          <w:rFonts w:ascii="Tahoma" w:hAnsi="Tahoma" w:cs="Tahoma"/>
          <w:sz w:val="20"/>
          <w:szCs w:val="20"/>
        </w:rPr>
        <w:t xml:space="preserve">verantwortet </w:t>
      </w:r>
      <w:r>
        <w:rPr>
          <w:rFonts w:ascii="Tahoma" w:hAnsi="Tahoma" w:cs="Tahoma"/>
          <w:sz w:val="20"/>
          <w:szCs w:val="20"/>
        </w:rPr>
        <w:t xml:space="preserve">als solche </w:t>
      </w:r>
      <w:r w:rsidRPr="001D7E9B">
        <w:rPr>
          <w:rFonts w:ascii="Tahoma" w:hAnsi="Tahoma" w:cs="Tahoma"/>
          <w:sz w:val="20"/>
          <w:szCs w:val="20"/>
        </w:rPr>
        <w:t>alle organisatorischen Angelegenheiten in diesem Zusammenhang</w:t>
      </w:r>
      <w:r>
        <w:rPr>
          <w:rFonts w:ascii="Tahoma" w:hAnsi="Tahoma" w:cs="Tahoma"/>
          <w:sz w:val="20"/>
          <w:szCs w:val="20"/>
        </w:rPr>
        <w:t>.</w:t>
      </w:r>
      <w:r w:rsidRPr="001D7E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Dies gilt unabhängig davon, ob die </w:t>
      </w:r>
      <w:r w:rsidRPr="001D7E9B">
        <w:rPr>
          <w:rFonts w:ascii="Tahoma" w:hAnsi="Tahoma" w:cs="Tahoma"/>
          <w:sz w:val="20"/>
          <w:szCs w:val="20"/>
        </w:rPr>
        <w:t>Pyhrn-Priel Card</w:t>
      </w:r>
      <w:r>
        <w:rPr>
          <w:rFonts w:ascii="Tahoma" w:hAnsi="Tahoma" w:cs="Tahoma"/>
          <w:sz w:val="20"/>
          <w:szCs w:val="20"/>
        </w:rPr>
        <w:t xml:space="preserve">s </w:t>
      </w:r>
      <w:r w:rsidR="001821D5">
        <w:rPr>
          <w:rFonts w:ascii="Tahoma" w:hAnsi="Tahoma" w:cs="Tahoma"/>
          <w:sz w:val="20"/>
          <w:szCs w:val="20"/>
        </w:rPr>
        <w:t xml:space="preserve">bzw die Karten </w:t>
      </w:r>
      <w:r>
        <w:rPr>
          <w:rFonts w:ascii="Tahoma" w:hAnsi="Tahoma" w:cs="Tahoma"/>
          <w:sz w:val="20"/>
          <w:szCs w:val="20"/>
        </w:rPr>
        <w:t>von der PPT oder Unterkunftgebern ausgegeben werden</w:t>
      </w:r>
      <w:r w:rsidRPr="00BD16BE">
        <w:rPr>
          <w:rFonts w:ascii="Tahoma" w:hAnsi="Tahoma" w:cs="Tahoma"/>
          <w:sz w:val="20"/>
          <w:szCs w:val="20"/>
        </w:rPr>
        <w:t>. Primäre Ansprechpartnerin für organisatorische Fragen in diesem Zusammenhang ist die PPT.</w:t>
      </w:r>
    </w:p>
    <w:p w14:paraId="76FE8D47" w14:textId="754C2458" w:rsidR="007E7146" w:rsidRDefault="009175BB" w:rsidP="00200572">
      <w:pPr>
        <w:pStyle w:val="Listenabsatz"/>
        <w:numPr>
          <w:ilvl w:val="1"/>
          <w:numId w:val="42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FB23BF">
        <w:rPr>
          <w:rFonts w:ascii="Tahoma" w:hAnsi="Tahoma" w:cs="Tahoma"/>
          <w:sz w:val="20"/>
          <w:szCs w:val="20"/>
        </w:rPr>
        <w:t>Die PPT wird dem Leistungspartner alle</w:t>
      </w:r>
      <w:r>
        <w:rPr>
          <w:rFonts w:ascii="Tahoma" w:hAnsi="Tahoma" w:cs="Tahoma"/>
          <w:sz w:val="20"/>
          <w:szCs w:val="20"/>
        </w:rPr>
        <w:t xml:space="preserve"> </w:t>
      </w:r>
      <w:r w:rsidRPr="00FB23BF">
        <w:rPr>
          <w:rFonts w:ascii="Tahoma" w:hAnsi="Tahoma" w:cs="Tahoma"/>
          <w:sz w:val="20"/>
          <w:szCs w:val="20"/>
        </w:rPr>
        <w:t>notwendige</w:t>
      </w:r>
      <w:r>
        <w:rPr>
          <w:rFonts w:ascii="Tahoma" w:hAnsi="Tahoma" w:cs="Tahoma"/>
          <w:sz w:val="20"/>
          <w:szCs w:val="20"/>
        </w:rPr>
        <w:t>n</w:t>
      </w:r>
      <w:r w:rsidRPr="00FB23BF">
        <w:rPr>
          <w:rFonts w:ascii="Tahoma" w:hAnsi="Tahoma" w:cs="Tahoma"/>
          <w:sz w:val="20"/>
          <w:szCs w:val="20"/>
        </w:rPr>
        <w:t xml:space="preserve"> </w:t>
      </w:r>
      <w:r w:rsidRPr="00FC2F02">
        <w:rPr>
          <w:rFonts w:ascii="Tahoma" w:hAnsi="Tahoma" w:cs="Tahoma"/>
          <w:sz w:val="20"/>
          <w:szCs w:val="20"/>
          <w:u w:val="single"/>
        </w:rPr>
        <w:t>Informationen</w:t>
      </w:r>
      <w:r w:rsidRPr="00FB23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rechtzeitig mitteilen, die dieser für die Organisation und Leistungserbringung unter Verwendung der Pyhrn-Priel Cards und / oder der Karten benötigt</w:t>
      </w:r>
      <w:r w:rsidR="007E7146">
        <w:rPr>
          <w:rFonts w:ascii="Tahoma" w:hAnsi="Tahoma" w:cs="Tahoma"/>
          <w:sz w:val="20"/>
          <w:szCs w:val="20"/>
        </w:rPr>
        <w:t>.</w:t>
      </w:r>
    </w:p>
    <w:p w14:paraId="4893FC2B" w14:textId="392A0D59" w:rsidR="005B107D" w:rsidRDefault="005B107D">
      <w:pPr>
        <w:rPr>
          <w:rFonts w:ascii="Tahoma" w:hAnsi="Tahoma" w:cs="Tahoma"/>
          <w:sz w:val="20"/>
          <w:szCs w:val="20"/>
        </w:rPr>
      </w:pPr>
    </w:p>
    <w:p w14:paraId="7A86A15E" w14:textId="0EE6D55D" w:rsidR="00FE0264" w:rsidRPr="00943925" w:rsidRDefault="00FE0264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PPT hat dem Leistungspartner unverzüglich nach allseitiger Unterfertigung der gegenständlichen Vereinbarung die </w:t>
      </w:r>
      <w:r w:rsidRPr="009175BB">
        <w:rPr>
          <w:rFonts w:ascii="Tahoma" w:hAnsi="Tahoma" w:cs="Tahoma"/>
          <w:sz w:val="20"/>
          <w:szCs w:val="20"/>
          <w:u w:val="single"/>
        </w:rPr>
        <w:t>Zugangsdaten</w:t>
      </w:r>
      <w:r>
        <w:rPr>
          <w:rFonts w:ascii="Tahoma" w:hAnsi="Tahoma" w:cs="Tahoma"/>
          <w:sz w:val="20"/>
          <w:szCs w:val="20"/>
        </w:rPr>
        <w:t xml:space="preserve"> für die </w:t>
      </w:r>
      <w:r>
        <w:rPr>
          <w:rFonts w:ascii="Tahoma" w:hAnsi="Tahoma" w:cs="Tahoma"/>
          <w:sz w:val="20"/>
          <w:szCs w:val="20"/>
          <w:lang w:val="de-DE"/>
        </w:rPr>
        <w:t xml:space="preserve">Systemanwendung </w:t>
      </w:r>
      <w:r w:rsidRPr="00FE0264">
        <w:rPr>
          <w:rFonts w:ascii="Tahoma" w:hAnsi="Tahoma" w:cs="Tahoma"/>
          <w:sz w:val="20"/>
          <w:szCs w:val="20"/>
          <w:lang w:val="de-DE"/>
        </w:rPr>
        <w:t>feratelDeskline® WebClient</w:t>
      </w:r>
      <w:r>
        <w:rPr>
          <w:rFonts w:ascii="Tahoma" w:hAnsi="Tahoma" w:cs="Tahoma"/>
          <w:sz w:val="20"/>
          <w:szCs w:val="20"/>
          <w:lang w:val="de-DE"/>
        </w:rPr>
        <w:t xml:space="preserve"> auszuhändigen</w:t>
      </w:r>
      <w:r w:rsidR="005C14A6">
        <w:rPr>
          <w:rFonts w:ascii="Tahoma" w:hAnsi="Tahoma" w:cs="Tahoma"/>
          <w:sz w:val="20"/>
          <w:szCs w:val="20"/>
          <w:lang w:val="de-DE"/>
        </w:rPr>
        <w:t xml:space="preserve"> und die Mitarbeiter des Leistungspartners </w:t>
      </w:r>
      <w:r w:rsidR="009175BB">
        <w:rPr>
          <w:rFonts w:ascii="Tahoma" w:hAnsi="Tahoma" w:cs="Tahoma"/>
          <w:sz w:val="20"/>
          <w:szCs w:val="20"/>
          <w:lang w:val="de-DE"/>
        </w:rPr>
        <w:t xml:space="preserve">bei Bedarf </w:t>
      </w:r>
      <w:r w:rsidR="005C14A6">
        <w:rPr>
          <w:rFonts w:ascii="Tahoma" w:hAnsi="Tahoma" w:cs="Tahoma"/>
          <w:sz w:val="20"/>
          <w:szCs w:val="20"/>
          <w:lang w:val="de-DE"/>
        </w:rPr>
        <w:t xml:space="preserve">entsprechend </w:t>
      </w:r>
      <w:r w:rsidR="005C14A6" w:rsidRPr="009175BB">
        <w:rPr>
          <w:rFonts w:ascii="Tahoma" w:hAnsi="Tahoma" w:cs="Tahoma"/>
          <w:sz w:val="20"/>
          <w:szCs w:val="20"/>
          <w:u w:val="single"/>
          <w:lang w:val="de-DE"/>
        </w:rPr>
        <w:t>einzuschulen</w:t>
      </w:r>
      <w:r w:rsidR="005C14A6">
        <w:rPr>
          <w:rFonts w:ascii="Tahoma" w:hAnsi="Tahoma" w:cs="Tahoma"/>
          <w:sz w:val="20"/>
          <w:szCs w:val="20"/>
          <w:lang w:val="de-DE"/>
        </w:rPr>
        <w:t xml:space="preserve">. </w:t>
      </w:r>
    </w:p>
    <w:p w14:paraId="52F24D1D" w14:textId="19EAC2E0" w:rsidR="006A77ED" w:rsidRPr="00BD16BE" w:rsidRDefault="006A77ED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BD16BE">
        <w:rPr>
          <w:rFonts w:ascii="Tahoma" w:hAnsi="Tahoma" w:cs="Tahoma"/>
          <w:sz w:val="20"/>
          <w:szCs w:val="20"/>
        </w:rPr>
        <w:t xml:space="preserve">Die PPT wird dem Leistungspartner </w:t>
      </w:r>
      <w:r w:rsidR="00BD16BE">
        <w:rPr>
          <w:rFonts w:ascii="Tahoma" w:hAnsi="Tahoma" w:cs="Tahoma"/>
          <w:sz w:val="20"/>
          <w:szCs w:val="20"/>
        </w:rPr>
        <w:t xml:space="preserve">gegen Abholung in einem </w:t>
      </w:r>
      <w:r w:rsidR="00BD16BE" w:rsidRPr="00BD16BE">
        <w:rPr>
          <w:rFonts w:ascii="Tahoma" w:hAnsi="Tahoma" w:cs="Tahoma"/>
          <w:sz w:val="20"/>
          <w:szCs w:val="20"/>
        </w:rPr>
        <w:t xml:space="preserve">Tourismusbüro (konkret: Windischgarsten, Hinterstoder, Spital am Pyhrn) </w:t>
      </w:r>
      <w:r w:rsidRPr="00BD16BE">
        <w:rPr>
          <w:rFonts w:ascii="Tahoma" w:hAnsi="Tahoma" w:cs="Tahoma"/>
          <w:sz w:val="20"/>
          <w:szCs w:val="20"/>
          <w:u w:val="single"/>
        </w:rPr>
        <w:t>Vordruck-Formulare</w:t>
      </w:r>
      <w:r w:rsidRPr="00BD16BE">
        <w:rPr>
          <w:rFonts w:ascii="Tahoma" w:hAnsi="Tahoma" w:cs="Tahoma"/>
          <w:sz w:val="20"/>
          <w:szCs w:val="20"/>
        </w:rPr>
        <w:t xml:space="preserve"> für das Drucken der </w:t>
      </w:r>
      <w:r w:rsidR="009175BB" w:rsidRPr="00BD16BE">
        <w:rPr>
          <w:rFonts w:ascii="Tahoma" w:hAnsi="Tahoma" w:cs="Tahoma"/>
          <w:sz w:val="20"/>
          <w:szCs w:val="20"/>
        </w:rPr>
        <w:t>Karten</w:t>
      </w:r>
      <w:r w:rsidRPr="00BD16BE">
        <w:rPr>
          <w:rFonts w:ascii="Tahoma" w:hAnsi="Tahoma" w:cs="Tahoma"/>
          <w:sz w:val="20"/>
          <w:szCs w:val="20"/>
        </w:rPr>
        <w:t xml:space="preserve"> </w:t>
      </w:r>
      <w:r w:rsidR="00BD16BE">
        <w:rPr>
          <w:rFonts w:ascii="Tahoma" w:hAnsi="Tahoma" w:cs="Tahoma"/>
          <w:sz w:val="20"/>
          <w:szCs w:val="20"/>
        </w:rPr>
        <w:t>zur Verfügung stellen</w:t>
      </w:r>
      <w:r w:rsidRPr="00BD16BE">
        <w:rPr>
          <w:rFonts w:ascii="Tahoma" w:hAnsi="Tahoma" w:cs="Tahoma"/>
          <w:sz w:val="20"/>
          <w:szCs w:val="20"/>
        </w:rPr>
        <w:t>.</w:t>
      </w:r>
    </w:p>
    <w:p w14:paraId="36099086" w14:textId="13ABE22D" w:rsidR="00943925" w:rsidRPr="002062E4" w:rsidRDefault="002062E4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PPT verpflichtet sich, den </w:t>
      </w:r>
      <w:r w:rsidRPr="006A77ED">
        <w:rPr>
          <w:rFonts w:ascii="Tahoma" w:hAnsi="Tahoma" w:cs="Tahoma"/>
          <w:sz w:val="20"/>
          <w:szCs w:val="20"/>
        </w:rPr>
        <w:t xml:space="preserve">Leistungspartner </w:t>
      </w:r>
      <w:r w:rsidR="006A77ED">
        <w:rPr>
          <w:rFonts w:ascii="Tahoma" w:hAnsi="Tahoma" w:cs="Tahoma"/>
          <w:sz w:val="20"/>
          <w:szCs w:val="20"/>
        </w:rPr>
        <w:t xml:space="preserve">auf der Homepage </w:t>
      </w:r>
      <w:r w:rsidR="006A77ED" w:rsidRPr="006A77ED">
        <w:rPr>
          <w:rFonts w:ascii="Tahoma" w:hAnsi="Tahoma" w:cs="Tahoma"/>
          <w:sz w:val="20"/>
          <w:szCs w:val="20"/>
        </w:rPr>
        <w:t>https://www.urlaubsregion-pyhrn-priel</w:t>
      </w:r>
      <w:r w:rsidR="009D319F">
        <w:rPr>
          <w:rFonts w:ascii="Tahoma" w:hAnsi="Tahoma" w:cs="Tahoma"/>
          <w:sz w:val="20"/>
          <w:szCs w:val="20"/>
        </w:rPr>
        <w:t>.at</w:t>
      </w:r>
      <w:r w:rsidR="006A77ED">
        <w:rPr>
          <w:rFonts w:ascii="Tahoma" w:hAnsi="Tahoma" w:cs="Tahoma"/>
          <w:sz w:val="20"/>
          <w:szCs w:val="20"/>
        </w:rPr>
        <w:t xml:space="preserve"> </w:t>
      </w:r>
      <w:r w:rsidR="00A07907">
        <w:rPr>
          <w:rFonts w:ascii="Tahoma" w:hAnsi="Tahoma" w:cs="Tahoma"/>
          <w:sz w:val="20"/>
          <w:szCs w:val="20"/>
        </w:rPr>
        <w:t>als</w:t>
      </w:r>
      <w:r w:rsidR="006A77ED">
        <w:rPr>
          <w:rFonts w:ascii="Tahoma" w:hAnsi="Tahoma" w:cs="Tahoma"/>
          <w:sz w:val="20"/>
          <w:szCs w:val="20"/>
        </w:rPr>
        <w:t xml:space="preserve"> Partnerbetrieb im Zusammenhang mit der Ausstellung der </w:t>
      </w:r>
      <w:r w:rsidR="00A07907">
        <w:rPr>
          <w:rFonts w:ascii="Tahoma" w:hAnsi="Tahoma" w:cs="Tahoma"/>
          <w:sz w:val="20"/>
          <w:szCs w:val="20"/>
        </w:rPr>
        <w:t>Karten zu</w:t>
      </w:r>
      <w:r w:rsidR="009D319F">
        <w:rPr>
          <w:rFonts w:ascii="Tahoma" w:hAnsi="Tahoma" w:cs="Tahoma"/>
          <w:sz w:val="20"/>
          <w:szCs w:val="20"/>
        </w:rPr>
        <w:t xml:space="preserve"> </w:t>
      </w:r>
      <w:r w:rsidR="009D319F" w:rsidRPr="00A07907">
        <w:rPr>
          <w:rFonts w:ascii="Tahoma" w:hAnsi="Tahoma" w:cs="Tahoma"/>
          <w:sz w:val="20"/>
          <w:szCs w:val="20"/>
          <w:u w:val="single"/>
        </w:rPr>
        <w:t>veröffentlichen</w:t>
      </w:r>
      <w:r w:rsidR="006A77ED">
        <w:rPr>
          <w:rFonts w:ascii="Tahoma" w:hAnsi="Tahoma" w:cs="Tahoma"/>
          <w:sz w:val="20"/>
          <w:szCs w:val="20"/>
        </w:rPr>
        <w:t>.</w:t>
      </w:r>
    </w:p>
    <w:p w14:paraId="417F0937" w14:textId="4226CA79" w:rsidR="00AC5C82" w:rsidRPr="00FE6B3C" w:rsidRDefault="00170D36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FE6B3C">
        <w:rPr>
          <w:rFonts w:ascii="Tahoma" w:hAnsi="Tahoma" w:cs="Tahoma"/>
          <w:sz w:val="20"/>
          <w:szCs w:val="20"/>
        </w:rPr>
        <w:t>D</w:t>
      </w:r>
      <w:r w:rsidR="00DB53A9" w:rsidRPr="00FE6B3C">
        <w:rPr>
          <w:rFonts w:ascii="Tahoma" w:hAnsi="Tahoma" w:cs="Tahoma"/>
          <w:sz w:val="20"/>
          <w:szCs w:val="20"/>
        </w:rPr>
        <w:t xml:space="preserve">ie PPT </w:t>
      </w:r>
      <w:r w:rsidR="00A07907">
        <w:rPr>
          <w:rFonts w:ascii="Tahoma" w:hAnsi="Tahoma" w:cs="Tahoma"/>
          <w:sz w:val="20"/>
          <w:szCs w:val="20"/>
        </w:rPr>
        <w:t>wird sich im Rahmen ihrer organisatorischen Gesamtverantwortung bemühen</w:t>
      </w:r>
      <w:r w:rsidRPr="00FE6B3C">
        <w:rPr>
          <w:rFonts w:ascii="Tahoma" w:hAnsi="Tahoma" w:cs="Tahoma"/>
          <w:sz w:val="20"/>
          <w:szCs w:val="20"/>
        </w:rPr>
        <w:t>, dass</w:t>
      </w:r>
      <w:r w:rsidR="00045AAC" w:rsidRPr="00FE6B3C">
        <w:rPr>
          <w:rFonts w:ascii="Tahoma" w:hAnsi="Tahoma" w:cs="Tahoma"/>
          <w:sz w:val="20"/>
          <w:szCs w:val="20"/>
        </w:rPr>
        <w:t xml:space="preserve"> alle gemeldeten </w:t>
      </w:r>
      <w:r w:rsidR="00A07907">
        <w:rPr>
          <w:rFonts w:ascii="Tahoma" w:hAnsi="Tahoma" w:cs="Tahoma"/>
          <w:sz w:val="20"/>
          <w:szCs w:val="20"/>
        </w:rPr>
        <w:t>Gäste</w:t>
      </w:r>
      <w:r w:rsidR="00045AAC" w:rsidRPr="00FE6B3C">
        <w:rPr>
          <w:rFonts w:ascii="Tahoma" w:hAnsi="Tahoma" w:cs="Tahoma"/>
          <w:sz w:val="20"/>
          <w:szCs w:val="20"/>
        </w:rPr>
        <w:t xml:space="preserve"> de</w:t>
      </w:r>
      <w:r w:rsidR="002062E4" w:rsidRPr="00FE6B3C">
        <w:rPr>
          <w:rFonts w:ascii="Tahoma" w:hAnsi="Tahoma" w:cs="Tahoma"/>
          <w:sz w:val="20"/>
          <w:szCs w:val="20"/>
        </w:rPr>
        <w:t>s</w:t>
      </w:r>
      <w:r w:rsidR="00045AAC" w:rsidRPr="00FE6B3C">
        <w:rPr>
          <w:rFonts w:ascii="Tahoma" w:hAnsi="Tahoma" w:cs="Tahoma"/>
          <w:sz w:val="20"/>
          <w:szCs w:val="20"/>
        </w:rPr>
        <w:t xml:space="preserve"> </w:t>
      </w:r>
      <w:r w:rsidR="002062E4" w:rsidRPr="00FE6B3C">
        <w:rPr>
          <w:rFonts w:ascii="Tahoma" w:hAnsi="Tahoma" w:cs="Tahoma"/>
          <w:sz w:val="20"/>
          <w:szCs w:val="20"/>
        </w:rPr>
        <w:t>Leistungspartners</w:t>
      </w:r>
      <w:r w:rsidR="00045AAC" w:rsidRPr="00FE6B3C">
        <w:rPr>
          <w:rFonts w:ascii="Tahoma" w:hAnsi="Tahoma" w:cs="Tahoma"/>
          <w:sz w:val="20"/>
          <w:szCs w:val="20"/>
        </w:rPr>
        <w:t xml:space="preserve"> im jeweiligen Gültigkeitszeitraum </w:t>
      </w:r>
      <w:r w:rsidR="00E607FD">
        <w:rPr>
          <w:rFonts w:ascii="Tahoma" w:hAnsi="Tahoma" w:cs="Tahoma"/>
          <w:sz w:val="20"/>
          <w:szCs w:val="20"/>
        </w:rPr>
        <w:t xml:space="preserve">(Punkt 4 unten) </w:t>
      </w:r>
      <w:r w:rsidR="00045AAC" w:rsidRPr="00FE6B3C">
        <w:rPr>
          <w:rFonts w:ascii="Tahoma" w:hAnsi="Tahoma" w:cs="Tahoma"/>
          <w:sz w:val="20"/>
          <w:szCs w:val="20"/>
        </w:rPr>
        <w:t xml:space="preserve">die in der Leistungsbroschüre definierten </w:t>
      </w:r>
      <w:r w:rsidR="00045AAC" w:rsidRPr="00A07907">
        <w:rPr>
          <w:rFonts w:ascii="Tahoma" w:hAnsi="Tahoma" w:cs="Tahoma"/>
          <w:sz w:val="20"/>
          <w:szCs w:val="20"/>
          <w:u w:val="single"/>
        </w:rPr>
        <w:t>Leistungen</w:t>
      </w:r>
      <w:r w:rsidR="00045AAC" w:rsidRPr="00E607FD">
        <w:rPr>
          <w:rFonts w:ascii="Tahoma" w:hAnsi="Tahoma" w:cs="Tahoma"/>
          <w:sz w:val="20"/>
          <w:szCs w:val="20"/>
        </w:rPr>
        <w:t xml:space="preserve"> </w:t>
      </w:r>
      <w:r w:rsidR="00E607FD" w:rsidRPr="00E607FD">
        <w:rPr>
          <w:rFonts w:ascii="Tahoma" w:hAnsi="Tahoma" w:cs="Tahoma"/>
          <w:sz w:val="20"/>
          <w:szCs w:val="20"/>
        </w:rPr>
        <w:t>mit den</w:t>
      </w:r>
      <w:r w:rsidR="00045AAC" w:rsidRPr="00E607FD">
        <w:rPr>
          <w:rFonts w:ascii="Tahoma" w:hAnsi="Tahoma" w:cs="Tahoma"/>
          <w:sz w:val="20"/>
          <w:szCs w:val="20"/>
        </w:rPr>
        <w:t xml:space="preserve"> </w:t>
      </w:r>
      <w:r w:rsidR="00E607FD" w:rsidRPr="00E607FD">
        <w:rPr>
          <w:rFonts w:ascii="Tahoma" w:hAnsi="Tahoma" w:cs="Tahoma"/>
          <w:sz w:val="20"/>
          <w:szCs w:val="20"/>
        </w:rPr>
        <w:t>Karten</w:t>
      </w:r>
      <w:r w:rsidR="00A07907" w:rsidRPr="00E607FD">
        <w:rPr>
          <w:rFonts w:ascii="Tahoma" w:hAnsi="Tahoma" w:cs="Tahoma"/>
          <w:sz w:val="20"/>
          <w:szCs w:val="20"/>
        </w:rPr>
        <w:t xml:space="preserve"> auch</w:t>
      </w:r>
      <w:r w:rsidR="00AC5C82" w:rsidRPr="00E607FD">
        <w:rPr>
          <w:rFonts w:ascii="Tahoma" w:hAnsi="Tahoma" w:cs="Tahoma"/>
          <w:sz w:val="20"/>
          <w:szCs w:val="20"/>
        </w:rPr>
        <w:t xml:space="preserve"> </w:t>
      </w:r>
      <w:r w:rsidR="00A07907">
        <w:rPr>
          <w:rFonts w:ascii="Tahoma" w:hAnsi="Tahoma" w:cs="Tahoma"/>
          <w:sz w:val="20"/>
          <w:szCs w:val="20"/>
        </w:rPr>
        <w:t>tatsächlich abrufen können</w:t>
      </w:r>
      <w:r w:rsidR="00AC5C82" w:rsidRPr="00FE6B3C">
        <w:rPr>
          <w:rFonts w:ascii="Tahoma" w:hAnsi="Tahoma" w:cs="Tahoma"/>
          <w:sz w:val="20"/>
          <w:szCs w:val="20"/>
        </w:rPr>
        <w:t>.</w:t>
      </w:r>
    </w:p>
    <w:p w14:paraId="1699D284" w14:textId="6E48D3F4" w:rsidR="00991600" w:rsidRPr="00991600" w:rsidRDefault="00991600" w:rsidP="00200572">
      <w:pPr>
        <w:pStyle w:val="Listenabsatz"/>
        <w:numPr>
          <w:ilvl w:val="0"/>
          <w:numId w:val="29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  <w:r w:rsidRPr="00991600">
        <w:rPr>
          <w:rFonts w:ascii="Tahoma" w:hAnsi="Tahoma" w:cs="Tahoma"/>
          <w:b/>
          <w:bCs/>
          <w:sz w:val="20"/>
          <w:szCs w:val="20"/>
          <w:lang w:val="de-DE"/>
        </w:rPr>
        <w:t xml:space="preserve">Gültigkeit der </w:t>
      </w:r>
      <w:r w:rsidR="00E607FD">
        <w:rPr>
          <w:rFonts w:ascii="Tahoma" w:hAnsi="Tahoma" w:cs="Tahoma"/>
          <w:b/>
          <w:bCs/>
          <w:sz w:val="20"/>
          <w:szCs w:val="20"/>
          <w:lang w:val="de-DE"/>
        </w:rPr>
        <w:t>Karten</w:t>
      </w:r>
    </w:p>
    <w:p w14:paraId="2F6B37A8" w14:textId="0D7177E3" w:rsidR="00991600" w:rsidRDefault="00991600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Die </w:t>
      </w:r>
      <w:r w:rsidR="00E607FD" w:rsidRPr="00A0319C">
        <w:rPr>
          <w:rFonts w:ascii="Tahoma" w:hAnsi="Tahoma" w:cs="Tahoma"/>
          <w:sz w:val="20"/>
          <w:szCs w:val="20"/>
          <w:lang w:val="de-DE"/>
        </w:rPr>
        <w:t>Karten sind</w:t>
      </w:r>
      <w:r w:rsidR="00BD16BE" w:rsidRPr="00A0319C">
        <w:rPr>
          <w:rFonts w:ascii="Tahoma" w:hAnsi="Tahoma" w:cs="Tahoma"/>
          <w:sz w:val="20"/>
          <w:szCs w:val="20"/>
          <w:lang w:val="de-DE"/>
        </w:rPr>
        <w:t xml:space="preserve"> in der jeweiligen Cardsaison</w:t>
      </w:r>
      <w:r w:rsidR="002062E4" w:rsidRPr="00A0319C">
        <w:rPr>
          <w:rFonts w:ascii="Tahoma" w:hAnsi="Tahoma" w:cs="Tahoma"/>
          <w:sz w:val="20"/>
          <w:szCs w:val="20"/>
          <w:lang w:val="de-DE"/>
        </w:rPr>
        <w:t xml:space="preserve"> </w:t>
      </w:r>
      <w:r w:rsidRPr="00A0319C">
        <w:rPr>
          <w:rFonts w:ascii="Tahoma" w:hAnsi="Tahoma" w:cs="Tahoma"/>
          <w:sz w:val="20"/>
          <w:szCs w:val="20"/>
          <w:lang w:val="de-DE"/>
        </w:rPr>
        <w:t>für</w:t>
      </w:r>
      <w:r>
        <w:rPr>
          <w:rFonts w:ascii="Tahoma" w:hAnsi="Tahoma" w:cs="Tahoma"/>
          <w:sz w:val="20"/>
          <w:szCs w:val="20"/>
          <w:lang w:val="de-DE"/>
        </w:rPr>
        <w:t xml:space="preserve"> die </w:t>
      </w:r>
      <w:r w:rsidRPr="00E607FD">
        <w:rPr>
          <w:rFonts w:ascii="Tahoma" w:hAnsi="Tahoma" w:cs="Tahoma"/>
          <w:sz w:val="20"/>
          <w:szCs w:val="20"/>
          <w:u w:val="single"/>
          <w:lang w:val="de-DE"/>
        </w:rPr>
        <w:t>Dauer des Aufenthaltes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="002062E4">
        <w:rPr>
          <w:rFonts w:ascii="Tahoma" w:hAnsi="Tahoma" w:cs="Tahoma"/>
          <w:sz w:val="20"/>
          <w:szCs w:val="20"/>
          <w:lang w:val="de-DE"/>
        </w:rPr>
        <w:t xml:space="preserve">der </w:t>
      </w:r>
      <w:r w:rsidR="00A07907">
        <w:rPr>
          <w:rFonts w:ascii="Tahoma" w:hAnsi="Tahoma" w:cs="Tahoma"/>
          <w:sz w:val="20"/>
          <w:szCs w:val="20"/>
          <w:lang w:val="de-DE"/>
        </w:rPr>
        <w:t>Gäste</w:t>
      </w:r>
      <w:r w:rsidR="002062E4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beim Leistungspartner gültig, sohin vom </w:t>
      </w:r>
      <w:r w:rsidRPr="00E607FD">
        <w:rPr>
          <w:rFonts w:ascii="Tahoma" w:hAnsi="Tahoma" w:cs="Tahoma"/>
          <w:sz w:val="20"/>
          <w:szCs w:val="20"/>
          <w:u w:val="single"/>
          <w:lang w:val="de-DE"/>
        </w:rPr>
        <w:t>Anreise- bis</w:t>
      </w:r>
      <w:r w:rsidR="002062E4" w:rsidRPr="00E607FD">
        <w:rPr>
          <w:rFonts w:ascii="Tahoma" w:hAnsi="Tahoma" w:cs="Tahoma"/>
          <w:sz w:val="20"/>
          <w:szCs w:val="20"/>
          <w:u w:val="single"/>
          <w:lang w:val="de-DE"/>
        </w:rPr>
        <w:t xml:space="preserve"> einschließlich</w:t>
      </w:r>
      <w:r w:rsidRPr="00E607FD">
        <w:rPr>
          <w:rFonts w:ascii="Tahoma" w:hAnsi="Tahoma" w:cs="Tahoma"/>
          <w:sz w:val="20"/>
          <w:szCs w:val="20"/>
          <w:u w:val="single"/>
          <w:lang w:val="de-DE"/>
        </w:rPr>
        <w:t xml:space="preserve"> zum Abreisetag</w:t>
      </w:r>
      <w:r>
        <w:rPr>
          <w:rFonts w:ascii="Tahoma" w:hAnsi="Tahoma" w:cs="Tahoma"/>
          <w:sz w:val="20"/>
          <w:szCs w:val="20"/>
          <w:lang w:val="de-DE"/>
        </w:rPr>
        <w:t xml:space="preserve">. </w:t>
      </w:r>
    </w:p>
    <w:p w14:paraId="611351C1" w14:textId="4CA1CAA2" w:rsidR="00942A01" w:rsidRPr="00A36298" w:rsidRDefault="00942A01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 w:rsidRPr="00E607FD">
        <w:rPr>
          <w:rFonts w:ascii="Tahoma" w:hAnsi="Tahoma" w:cs="Tahoma"/>
          <w:sz w:val="20"/>
          <w:szCs w:val="20"/>
          <w:u w:val="single"/>
          <w:lang w:val="de-DE"/>
        </w:rPr>
        <w:t>Vorzeitige</w:t>
      </w:r>
      <w:r w:rsidRPr="00A36298">
        <w:rPr>
          <w:rFonts w:ascii="Tahoma" w:hAnsi="Tahoma" w:cs="Tahoma"/>
          <w:sz w:val="20"/>
          <w:szCs w:val="20"/>
          <w:lang w:val="de-DE"/>
        </w:rPr>
        <w:t xml:space="preserve"> Abreisen bzw. </w:t>
      </w:r>
      <w:r w:rsidRPr="00E607FD">
        <w:rPr>
          <w:rFonts w:ascii="Tahoma" w:hAnsi="Tahoma" w:cs="Tahoma"/>
          <w:sz w:val="20"/>
          <w:szCs w:val="20"/>
          <w:u w:val="single"/>
          <w:lang w:val="de-DE"/>
        </w:rPr>
        <w:t>Aufenthaltsverlängerungen</w:t>
      </w:r>
      <w:r w:rsidRPr="00A36298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der </w:t>
      </w:r>
      <w:r w:rsidR="00A07907">
        <w:rPr>
          <w:rFonts w:ascii="Tahoma" w:hAnsi="Tahoma" w:cs="Tahoma"/>
          <w:sz w:val="20"/>
          <w:szCs w:val="20"/>
          <w:lang w:val="de-DE"/>
        </w:rPr>
        <w:t>Gäste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A36298">
        <w:rPr>
          <w:rFonts w:ascii="Tahoma" w:hAnsi="Tahoma" w:cs="Tahoma"/>
          <w:sz w:val="20"/>
          <w:szCs w:val="20"/>
          <w:lang w:val="de-DE"/>
        </w:rPr>
        <w:t xml:space="preserve">müssen der </w:t>
      </w:r>
      <w:r w:rsidR="00E607FD">
        <w:rPr>
          <w:rFonts w:ascii="Tahoma" w:hAnsi="Tahoma" w:cs="Tahoma"/>
          <w:sz w:val="20"/>
          <w:szCs w:val="20"/>
          <w:lang w:val="de-DE"/>
        </w:rPr>
        <w:t xml:space="preserve">Ausgabestelle (Leistungspartner </w:t>
      </w:r>
      <w:r w:rsidR="00E607FD" w:rsidRPr="00FA78AE">
        <w:rPr>
          <w:rFonts w:ascii="Tahoma" w:hAnsi="Tahoma" w:cs="Tahoma"/>
          <w:sz w:val="20"/>
          <w:szCs w:val="20"/>
          <w:lang w:val="de-DE"/>
        </w:rPr>
        <w:t>und / oder</w:t>
      </w:r>
      <w:r w:rsidR="00E607FD">
        <w:rPr>
          <w:rFonts w:ascii="Tahoma" w:hAnsi="Tahoma" w:cs="Tahoma"/>
          <w:sz w:val="20"/>
          <w:szCs w:val="20"/>
          <w:lang w:val="de-DE"/>
        </w:rPr>
        <w:t xml:space="preserve"> PPT) </w:t>
      </w:r>
      <w:r w:rsidR="00FA78AE">
        <w:rPr>
          <w:rFonts w:ascii="Tahoma" w:hAnsi="Tahoma" w:cs="Tahoma"/>
          <w:sz w:val="20"/>
          <w:szCs w:val="20"/>
          <w:lang w:val="de-DE"/>
        </w:rPr>
        <w:t xml:space="preserve">über die </w:t>
      </w:r>
      <w:r w:rsidR="00FA78AE" w:rsidRPr="005A29AF">
        <w:rPr>
          <w:rFonts w:ascii="Tahoma" w:hAnsi="Tahoma" w:cs="Tahoma"/>
          <w:sz w:val="20"/>
          <w:szCs w:val="20"/>
          <w:lang w:val="de-DE"/>
        </w:rPr>
        <w:t xml:space="preserve">Systemanwendung </w:t>
      </w:r>
      <w:r w:rsidR="00FA78AE">
        <w:rPr>
          <w:rFonts w:ascii="Tahoma" w:hAnsi="Tahoma" w:cs="Tahoma"/>
          <w:sz w:val="20"/>
          <w:szCs w:val="20"/>
          <w:lang w:val="de-DE"/>
        </w:rPr>
        <w:t>„</w:t>
      </w:r>
      <w:r w:rsidR="00FA78AE" w:rsidRPr="005A29AF">
        <w:rPr>
          <w:rFonts w:ascii="Tahoma" w:hAnsi="Tahoma" w:cs="Tahoma"/>
          <w:sz w:val="20"/>
          <w:szCs w:val="20"/>
          <w:lang w:val="de-DE"/>
        </w:rPr>
        <w:t>feratelDeskline® WebClient</w:t>
      </w:r>
      <w:r w:rsidR="00FA78AE">
        <w:rPr>
          <w:rFonts w:ascii="Tahoma" w:hAnsi="Tahoma" w:cs="Tahoma"/>
          <w:sz w:val="20"/>
          <w:szCs w:val="20"/>
          <w:lang w:val="de-DE"/>
        </w:rPr>
        <w:t xml:space="preserve">“ </w:t>
      </w:r>
      <w:r w:rsidRPr="00A36298">
        <w:rPr>
          <w:rFonts w:ascii="Tahoma" w:hAnsi="Tahoma" w:cs="Tahoma"/>
          <w:sz w:val="20"/>
          <w:szCs w:val="20"/>
          <w:lang w:val="de-DE"/>
        </w:rPr>
        <w:t>mitgeteilt werden, um unnötige Kosten für d</w:t>
      </w:r>
      <w:r>
        <w:rPr>
          <w:rFonts w:ascii="Tahoma" w:hAnsi="Tahoma" w:cs="Tahoma"/>
          <w:sz w:val="20"/>
          <w:szCs w:val="20"/>
          <w:lang w:val="de-DE"/>
        </w:rPr>
        <w:t xml:space="preserve">ie Leistungspartner </w:t>
      </w:r>
      <w:r w:rsidRPr="00A36298">
        <w:rPr>
          <w:rFonts w:ascii="Tahoma" w:hAnsi="Tahoma" w:cs="Tahoma"/>
          <w:sz w:val="20"/>
          <w:szCs w:val="20"/>
          <w:lang w:val="de-DE"/>
        </w:rPr>
        <w:t xml:space="preserve">zu verhindern bzw um die </w:t>
      </w:r>
      <w:r>
        <w:rPr>
          <w:rFonts w:ascii="Tahoma" w:hAnsi="Tahoma" w:cs="Tahoma"/>
          <w:sz w:val="20"/>
          <w:szCs w:val="20"/>
          <w:lang w:val="de-DE"/>
        </w:rPr>
        <w:t xml:space="preserve">Anpassung der </w:t>
      </w:r>
      <w:r w:rsidRPr="00A36298">
        <w:rPr>
          <w:rFonts w:ascii="Tahoma" w:hAnsi="Tahoma" w:cs="Tahoma"/>
          <w:sz w:val="20"/>
          <w:szCs w:val="20"/>
          <w:lang w:val="de-DE"/>
        </w:rPr>
        <w:t xml:space="preserve">Gültigkeit der </w:t>
      </w:r>
      <w:r w:rsidR="00E607FD">
        <w:rPr>
          <w:rFonts w:ascii="Tahoma" w:hAnsi="Tahoma" w:cs="Tahoma"/>
          <w:sz w:val="20"/>
          <w:szCs w:val="20"/>
          <w:lang w:val="de-DE"/>
        </w:rPr>
        <w:t>Karten</w:t>
      </w:r>
      <w:r w:rsidRPr="00A36298">
        <w:rPr>
          <w:rFonts w:ascii="Tahoma" w:hAnsi="Tahoma" w:cs="Tahoma"/>
          <w:sz w:val="20"/>
          <w:szCs w:val="20"/>
          <w:lang w:val="de-DE"/>
        </w:rPr>
        <w:t xml:space="preserve"> entsprechend </w:t>
      </w:r>
      <w:r>
        <w:rPr>
          <w:rFonts w:ascii="Tahoma" w:hAnsi="Tahoma" w:cs="Tahoma"/>
          <w:sz w:val="20"/>
          <w:szCs w:val="20"/>
          <w:lang w:val="de-DE"/>
        </w:rPr>
        <w:t>veranlassen zu können</w:t>
      </w:r>
      <w:r w:rsidRPr="00A36298">
        <w:rPr>
          <w:rFonts w:ascii="Tahoma" w:hAnsi="Tahoma" w:cs="Tahoma"/>
          <w:sz w:val="20"/>
          <w:szCs w:val="20"/>
          <w:lang w:val="de-DE"/>
        </w:rPr>
        <w:t xml:space="preserve">. </w:t>
      </w:r>
    </w:p>
    <w:p w14:paraId="01FAB15F" w14:textId="6397A0BA" w:rsidR="00F237A5" w:rsidRPr="00732025" w:rsidRDefault="00167130" w:rsidP="00200572">
      <w:pPr>
        <w:pStyle w:val="Listenabsatz"/>
        <w:numPr>
          <w:ilvl w:val="0"/>
          <w:numId w:val="29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 xml:space="preserve">Beitrag zu den </w:t>
      </w:r>
      <w:r w:rsidR="003D4DA9">
        <w:rPr>
          <w:rFonts w:ascii="Tahoma" w:hAnsi="Tahoma" w:cs="Tahoma"/>
          <w:b/>
          <w:bCs/>
          <w:sz w:val="20"/>
          <w:szCs w:val="20"/>
          <w:lang w:val="de-DE"/>
        </w:rPr>
        <w:t>Umlagekosten</w:t>
      </w:r>
    </w:p>
    <w:p w14:paraId="622E3862" w14:textId="745042B1" w:rsidR="00F622B4" w:rsidRDefault="003D4DA9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bCs/>
          <w:sz w:val="20"/>
          <w:szCs w:val="20"/>
          <w:lang w:val="de-DE"/>
        </w:rPr>
        <w:t xml:space="preserve">Die Leistungspartner </w:t>
      </w:r>
      <w:r w:rsidRPr="00FA78AE">
        <w:rPr>
          <w:rFonts w:ascii="Tahoma" w:hAnsi="Tahoma" w:cs="Tahoma"/>
          <w:bCs/>
          <w:sz w:val="20"/>
          <w:szCs w:val="20"/>
          <w:lang w:val="de-DE"/>
        </w:rPr>
        <w:t xml:space="preserve">beteiligen sich mit einem auf Basis </w:t>
      </w:r>
      <w:r w:rsidR="008A0827" w:rsidRPr="00FA78AE">
        <w:rPr>
          <w:rFonts w:ascii="Tahoma" w:hAnsi="Tahoma" w:cs="Tahoma"/>
          <w:bCs/>
          <w:sz w:val="20"/>
          <w:szCs w:val="20"/>
          <w:lang w:val="de-DE"/>
        </w:rPr>
        <w:t>erfolgte</w:t>
      </w:r>
      <w:r w:rsidR="00167130" w:rsidRPr="00FA78AE">
        <w:rPr>
          <w:rFonts w:ascii="Tahoma" w:hAnsi="Tahoma" w:cs="Tahoma"/>
          <w:bCs/>
          <w:sz w:val="20"/>
          <w:szCs w:val="20"/>
          <w:lang w:val="de-DE"/>
        </w:rPr>
        <w:t>r</w:t>
      </w:r>
      <w:r w:rsidR="008A0827" w:rsidRPr="00FA78AE">
        <w:rPr>
          <w:rFonts w:ascii="Tahoma" w:hAnsi="Tahoma" w:cs="Tahoma"/>
          <w:bCs/>
          <w:sz w:val="20"/>
          <w:szCs w:val="20"/>
          <w:lang w:val="de-DE"/>
        </w:rPr>
        <w:t xml:space="preserve"> </w:t>
      </w:r>
      <w:r w:rsidRPr="00FA78AE">
        <w:rPr>
          <w:rFonts w:ascii="Tahoma" w:hAnsi="Tahoma" w:cs="Tahoma"/>
          <w:bCs/>
          <w:sz w:val="20"/>
          <w:szCs w:val="20"/>
          <w:lang w:val="de-DE"/>
        </w:rPr>
        <w:t xml:space="preserve">Nächtigungen zu errechnenden </w:t>
      </w:r>
      <w:r w:rsidRPr="00FA78AE">
        <w:rPr>
          <w:rFonts w:ascii="Tahoma" w:hAnsi="Tahoma" w:cs="Tahoma"/>
          <w:bCs/>
          <w:sz w:val="20"/>
          <w:szCs w:val="20"/>
          <w:u w:val="single"/>
          <w:lang w:val="de-DE"/>
        </w:rPr>
        <w:t>Beitrag</w:t>
      </w:r>
      <w:r w:rsidRPr="00FA78AE">
        <w:rPr>
          <w:rFonts w:ascii="Tahoma" w:hAnsi="Tahoma" w:cs="Tahoma"/>
          <w:bCs/>
          <w:sz w:val="20"/>
          <w:szCs w:val="20"/>
          <w:lang w:val="de-DE"/>
        </w:rPr>
        <w:t xml:space="preserve"> an den Umlagekosten </w:t>
      </w:r>
      <w:r w:rsidR="00167130" w:rsidRPr="00FA78AE">
        <w:rPr>
          <w:rFonts w:ascii="Tahoma" w:hAnsi="Tahoma" w:cs="Tahoma"/>
          <w:bCs/>
          <w:sz w:val="20"/>
          <w:szCs w:val="20"/>
          <w:lang w:val="de-DE"/>
        </w:rPr>
        <w:t>iZm</w:t>
      </w:r>
      <w:r w:rsidRPr="00FA78AE">
        <w:rPr>
          <w:rFonts w:ascii="Tahoma" w:hAnsi="Tahoma" w:cs="Tahoma"/>
          <w:bCs/>
          <w:sz w:val="20"/>
          <w:szCs w:val="20"/>
          <w:lang w:val="de-DE"/>
        </w:rPr>
        <w:t xml:space="preserve"> den Pyhrn-Priel Cards. </w:t>
      </w:r>
      <w:r w:rsidR="00167130" w:rsidRPr="00FA78AE">
        <w:rPr>
          <w:rFonts w:ascii="Tahoma" w:hAnsi="Tahoma" w:cs="Tahoma"/>
          <w:bCs/>
          <w:sz w:val="20"/>
          <w:szCs w:val="20"/>
          <w:lang w:val="de-DE"/>
        </w:rPr>
        <w:t xml:space="preserve">In die </w:t>
      </w:r>
      <w:r w:rsidR="00D5677F" w:rsidRPr="00FA78AE">
        <w:rPr>
          <w:rFonts w:ascii="Tahoma" w:hAnsi="Tahoma" w:cs="Tahoma"/>
          <w:bCs/>
          <w:sz w:val="20"/>
          <w:szCs w:val="20"/>
          <w:lang w:val="de-DE"/>
        </w:rPr>
        <w:t>Berechnungsgrundlage</w:t>
      </w:r>
      <w:r w:rsidR="00167130" w:rsidRPr="00FA78AE">
        <w:rPr>
          <w:rFonts w:ascii="Tahoma" w:hAnsi="Tahoma" w:cs="Tahoma"/>
          <w:bCs/>
          <w:sz w:val="20"/>
          <w:szCs w:val="20"/>
          <w:lang w:val="de-DE"/>
        </w:rPr>
        <w:t xml:space="preserve"> für den Beitrag</w:t>
      </w:r>
      <w:r w:rsidR="00D5677F" w:rsidRPr="00FA78AE">
        <w:rPr>
          <w:rFonts w:ascii="Tahoma" w:hAnsi="Tahoma" w:cs="Tahoma"/>
          <w:bCs/>
          <w:sz w:val="20"/>
          <w:szCs w:val="20"/>
          <w:lang w:val="de-DE"/>
        </w:rPr>
        <w:t xml:space="preserve"> sind </w:t>
      </w:r>
      <w:r w:rsidR="00D5677F" w:rsidRPr="00FA78AE">
        <w:rPr>
          <w:rFonts w:ascii="Tahoma" w:hAnsi="Tahoma" w:cs="Tahoma"/>
          <w:bCs/>
          <w:sz w:val="20"/>
          <w:szCs w:val="20"/>
          <w:u w:val="single"/>
          <w:lang w:val="de-DE"/>
        </w:rPr>
        <w:t>alle Übernachtungen</w:t>
      </w:r>
      <w:r w:rsidR="009232A3" w:rsidRPr="00FA78AE">
        <w:rPr>
          <w:rFonts w:ascii="Tahoma" w:hAnsi="Tahoma" w:cs="Tahoma"/>
          <w:bCs/>
          <w:sz w:val="20"/>
          <w:szCs w:val="20"/>
          <w:lang w:val="de-DE"/>
        </w:rPr>
        <w:t xml:space="preserve"> im Betrieb des </w:t>
      </w:r>
      <w:r w:rsidR="009D319F" w:rsidRPr="00FA78AE">
        <w:rPr>
          <w:rFonts w:ascii="Tahoma" w:hAnsi="Tahoma" w:cs="Tahoma"/>
          <w:bCs/>
          <w:sz w:val="20"/>
          <w:szCs w:val="20"/>
          <w:lang w:val="de-DE"/>
        </w:rPr>
        <w:t>Leistungspartners</w:t>
      </w:r>
      <w:r w:rsidR="00D5677F" w:rsidRPr="00FA78AE">
        <w:rPr>
          <w:rFonts w:ascii="Tahoma" w:hAnsi="Tahoma" w:cs="Tahoma"/>
          <w:bCs/>
          <w:sz w:val="20"/>
          <w:szCs w:val="20"/>
          <w:lang w:val="de-DE"/>
        </w:rPr>
        <w:t xml:space="preserve"> innerhalb des </w:t>
      </w:r>
      <w:r w:rsidR="00CF3F7A" w:rsidRPr="00FA78AE">
        <w:rPr>
          <w:rFonts w:ascii="Tahoma" w:hAnsi="Tahoma" w:cs="Tahoma"/>
          <w:bCs/>
          <w:sz w:val="20"/>
          <w:szCs w:val="20"/>
          <w:lang w:val="de-DE"/>
        </w:rPr>
        <w:t xml:space="preserve">in der Leistungsbroschüre ausgewiesenen </w:t>
      </w:r>
      <w:r w:rsidR="00D5677F" w:rsidRPr="00FA78AE">
        <w:rPr>
          <w:rFonts w:ascii="Tahoma" w:hAnsi="Tahoma" w:cs="Tahoma"/>
          <w:bCs/>
          <w:sz w:val="20"/>
          <w:szCs w:val="20"/>
          <w:lang w:val="de-DE"/>
        </w:rPr>
        <w:t xml:space="preserve">Gültigkeitszeitraumes </w:t>
      </w:r>
      <w:r w:rsidR="009232A3" w:rsidRPr="00FA78AE">
        <w:rPr>
          <w:rFonts w:ascii="Tahoma" w:hAnsi="Tahoma" w:cs="Tahoma"/>
          <w:bCs/>
          <w:sz w:val="20"/>
          <w:szCs w:val="20"/>
          <w:lang w:val="de-DE"/>
        </w:rPr>
        <w:t>für die Pyhrn-Priel Cards</w:t>
      </w:r>
      <w:r w:rsidR="00167130" w:rsidRPr="00FA78AE">
        <w:rPr>
          <w:rFonts w:ascii="Tahoma" w:hAnsi="Tahoma" w:cs="Tahoma"/>
          <w:bCs/>
          <w:sz w:val="20"/>
          <w:szCs w:val="20"/>
          <w:lang w:val="de-DE"/>
        </w:rPr>
        <w:t xml:space="preserve"> einzubeziehen. Dies </w:t>
      </w:r>
      <w:r w:rsidR="00D5677F" w:rsidRPr="00FA78AE">
        <w:rPr>
          <w:rFonts w:ascii="Tahoma" w:hAnsi="Tahoma" w:cs="Tahoma"/>
          <w:bCs/>
          <w:sz w:val="20"/>
          <w:szCs w:val="20"/>
          <w:lang w:val="de-DE"/>
        </w:rPr>
        <w:t xml:space="preserve">unabhängig davon, ob eine </w:t>
      </w:r>
      <w:r w:rsidR="002062E4" w:rsidRPr="00FA78AE">
        <w:rPr>
          <w:rFonts w:ascii="Tahoma" w:hAnsi="Tahoma" w:cs="Tahoma"/>
          <w:bCs/>
          <w:sz w:val="20"/>
          <w:szCs w:val="20"/>
          <w:lang w:val="de-DE"/>
        </w:rPr>
        <w:t xml:space="preserve">Pyhrn-Priel </w:t>
      </w:r>
      <w:r w:rsidR="00D5677F" w:rsidRPr="00FA78AE">
        <w:rPr>
          <w:rFonts w:ascii="Tahoma" w:hAnsi="Tahoma" w:cs="Tahoma"/>
          <w:bCs/>
          <w:sz w:val="20"/>
          <w:szCs w:val="20"/>
          <w:lang w:val="de-DE"/>
        </w:rPr>
        <w:t>Card ausgestellt wurde oder nicht.</w:t>
      </w:r>
      <w:r w:rsidR="00C62C4B" w:rsidRPr="00FA78AE">
        <w:rPr>
          <w:rFonts w:ascii="Tahoma" w:hAnsi="Tahoma" w:cs="Tahoma"/>
          <w:bCs/>
          <w:sz w:val="20"/>
          <w:szCs w:val="20"/>
          <w:lang w:val="de-DE"/>
        </w:rPr>
        <w:t xml:space="preserve"> </w:t>
      </w:r>
      <w:r w:rsidR="00D5677F" w:rsidRPr="00FA78AE">
        <w:rPr>
          <w:rFonts w:ascii="Tahoma" w:hAnsi="Tahoma" w:cs="Tahoma"/>
          <w:sz w:val="20"/>
          <w:szCs w:val="20"/>
          <w:lang w:val="de-DE"/>
        </w:rPr>
        <w:t>Ausnahmen für bestimmte Personengruppen bzw. bestimmte Personen sind</w:t>
      </w:r>
      <w:r w:rsidR="00167130" w:rsidRPr="00FA78AE">
        <w:rPr>
          <w:rFonts w:ascii="Tahoma" w:hAnsi="Tahoma" w:cs="Tahoma"/>
          <w:sz w:val="20"/>
          <w:szCs w:val="20"/>
          <w:lang w:val="de-DE"/>
        </w:rPr>
        <w:t xml:space="preserve"> – mit Ausnahme der unter Punkt </w:t>
      </w:r>
      <w:r w:rsidR="00066DBB">
        <w:rPr>
          <w:rFonts w:ascii="Tahoma" w:hAnsi="Tahoma" w:cs="Tahoma"/>
          <w:sz w:val="20"/>
          <w:szCs w:val="20"/>
          <w:lang w:val="de-DE"/>
        </w:rPr>
        <w:t>5.2.</w:t>
      </w:r>
      <w:r w:rsidR="00167130" w:rsidRPr="00FA78AE">
        <w:rPr>
          <w:rFonts w:ascii="Tahoma" w:hAnsi="Tahoma" w:cs="Tahoma"/>
          <w:sz w:val="20"/>
          <w:szCs w:val="20"/>
          <w:lang w:val="de-DE"/>
        </w:rPr>
        <w:t xml:space="preserve"> angeführten Gäste – </w:t>
      </w:r>
      <w:r w:rsidR="00D5677F" w:rsidRPr="00FA78AE">
        <w:rPr>
          <w:rFonts w:ascii="Tahoma" w:hAnsi="Tahoma" w:cs="Tahoma"/>
          <w:sz w:val="20"/>
          <w:szCs w:val="20"/>
          <w:u w:val="single"/>
          <w:lang w:val="de-DE"/>
        </w:rPr>
        <w:t>nicht möglich</w:t>
      </w:r>
      <w:r w:rsidR="00CF3F7A" w:rsidRPr="00FA78AE">
        <w:rPr>
          <w:rFonts w:ascii="Tahoma" w:hAnsi="Tahoma" w:cs="Tahoma"/>
          <w:sz w:val="20"/>
          <w:szCs w:val="20"/>
          <w:lang w:val="de-DE"/>
        </w:rPr>
        <w:t>.</w:t>
      </w:r>
      <w:r w:rsidR="00EC2A95" w:rsidRPr="00FA78AE">
        <w:rPr>
          <w:rFonts w:ascii="Tahoma" w:hAnsi="Tahoma" w:cs="Tahoma"/>
          <w:sz w:val="20"/>
          <w:szCs w:val="20"/>
          <w:lang w:val="de-DE"/>
        </w:rPr>
        <w:t xml:space="preserve"> </w:t>
      </w:r>
      <w:r w:rsidR="00D5677F" w:rsidRPr="00FA78AE">
        <w:rPr>
          <w:rFonts w:ascii="Tahoma" w:hAnsi="Tahoma" w:cs="Tahoma"/>
          <w:sz w:val="20"/>
          <w:szCs w:val="20"/>
          <w:lang w:val="de-DE"/>
        </w:rPr>
        <w:t xml:space="preserve">Der </w:t>
      </w:r>
      <w:r w:rsidR="009232A3" w:rsidRPr="00FA78AE">
        <w:rPr>
          <w:rFonts w:ascii="Tahoma" w:hAnsi="Tahoma" w:cs="Tahoma"/>
          <w:sz w:val="20"/>
          <w:szCs w:val="20"/>
          <w:lang w:val="de-DE"/>
        </w:rPr>
        <w:t xml:space="preserve">in </w:t>
      </w:r>
      <w:proofErr w:type="gramStart"/>
      <w:r w:rsidR="009232A3" w:rsidRPr="00FA78AE">
        <w:rPr>
          <w:rFonts w:ascii="Tahoma" w:hAnsi="Tahoma" w:cs="Tahoma"/>
          <w:sz w:val="20"/>
          <w:szCs w:val="20"/>
          <w:u w:val="single"/>
          <w:lang w:val="de-DE"/>
        </w:rPr>
        <w:t>Anlage .</w:t>
      </w:r>
      <w:proofErr w:type="gramEnd"/>
      <w:r w:rsidR="009232A3" w:rsidRPr="00FA78AE">
        <w:rPr>
          <w:rFonts w:ascii="Tahoma" w:hAnsi="Tahoma" w:cs="Tahoma"/>
          <w:sz w:val="20"/>
          <w:szCs w:val="20"/>
          <w:u w:val="single"/>
          <w:lang w:val="de-DE"/>
        </w:rPr>
        <w:t>/1</w:t>
      </w:r>
      <w:r w:rsidR="009232A3" w:rsidRPr="00FA78AE">
        <w:rPr>
          <w:rFonts w:ascii="Tahoma" w:hAnsi="Tahoma" w:cs="Tahoma"/>
          <w:sz w:val="20"/>
          <w:szCs w:val="20"/>
          <w:lang w:val="de-DE"/>
        </w:rPr>
        <w:t xml:space="preserve"> angeführte </w:t>
      </w:r>
      <w:r w:rsidR="00D5677F" w:rsidRPr="00FA78AE">
        <w:rPr>
          <w:rFonts w:ascii="Tahoma" w:hAnsi="Tahoma" w:cs="Tahoma"/>
          <w:sz w:val="20"/>
          <w:szCs w:val="20"/>
          <w:u w:val="single"/>
          <w:lang w:val="de-DE"/>
        </w:rPr>
        <w:t>Umlagebetrag</w:t>
      </w:r>
      <w:r w:rsidR="00D5677F" w:rsidRPr="00FA78AE">
        <w:rPr>
          <w:rFonts w:ascii="Tahoma" w:hAnsi="Tahoma" w:cs="Tahoma"/>
          <w:sz w:val="20"/>
          <w:szCs w:val="20"/>
          <w:lang w:val="de-DE"/>
        </w:rPr>
        <w:t xml:space="preserve"> </w:t>
      </w:r>
      <w:r w:rsidR="00CF3F7A" w:rsidRPr="00FA78AE">
        <w:rPr>
          <w:rFonts w:ascii="Tahoma" w:hAnsi="Tahoma" w:cs="Tahoma"/>
          <w:sz w:val="20"/>
          <w:szCs w:val="20"/>
          <w:lang w:val="de-DE"/>
        </w:rPr>
        <w:t>wird</w:t>
      </w:r>
      <w:r w:rsidR="00D5677F" w:rsidRPr="00FA78AE">
        <w:rPr>
          <w:rFonts w:ascii="Tahoma" w:hAnsi="Tahoma" w:cs="Tahoma"/>
          <w:sz w:val="20"/>
          <w:szCs w:val="20"/>
          <w:lang w:val="de-DE"/>
        </w:rPr>
        <w:t xml:space="preserve"> </w:t>
      </w:r>
      <w:r w:rsidR="00167130" w:rsidRPr="00FA78AE">
        <w:rPr>
          <w:rFonts w:ascii="Tahoma" w:hAnsi="Tahoma" w:cs="Tahoma"/>
          <w:sz w:val="20"/>
          <w:szCs w:val="20"/>
          <w:lang w:val="de-DE"/>
        </w:rPr>
        <w:t xml:space="preserve">daher </w:t>
      </w:r>
      <w:r w:rsidR="00D5677F" w:rsidRPr="00FA78AE">
        <w:rPr>
          <w:rFonts w:ascii="Tahoma" w:hAnsi="Tahoma" w:cs="Tahoma"/>
          <w:sz w:val="20"/>
          <w:szCs w:val="20"/>
          <w:u w:val="single"/>
          <w:lang w:val="de-DE"/>
        </w:rPr>
        <w:t>pro</w:t>
      </w:r>
      <w:r w:rsidR="00D5677F" w:rsidRPr="00A4422D">
        <w:rPr>
          <w:rFonts w:ascii="Tahoma" w:hAnsi="Tahoma" w:cs="Tahoma"/>
          <w:sz w:val="20"/>
          <w:szCs w:val="20"/>
          <w:u w:val="single"/>
          <w:lang w:val="de-DE"/>
        </w:rPr>
        <w:t xml:space="preserve"> Person und </w:t>
      </w:r>
      <w:r w:rsidR="00CF3F7A" w:rsidRPr="00A4422D">
        <w:rPr>
          <w:rFonts w:ascii="Tahoma" w:hAnsi="Tahoma" w:cs="Tahoma"/>
          <w:sz w:val="20"/>
          <w:szCs w:val="20"/>
          <w:u w:val="single"/>
          <w:lang w:val="de-DE"/>
        </w:rPr>
        <w:t xml:space="preserve">pro </w:t>
      </w:r>
      <w:r w:rsidR="00167130" w:rsidRPr="00A4422D">
        <w:rPr>
          <w:rFonts w:ascii="Tahoma" w:hAnsi="Tahoma" w:cs="Tahoma"/>
          <w:sz w:val="20"/>
          <w:szCs w:val="20"/>
          <w:u w:val="single"/>
          <w:lang w:val="de-DE"/>
        </w:rPr>
        <w:t>Übernachtung</w:t>
      </w:r>
      <w:r w:rsidR="00D5677F" w:rsidRPr="00DB53A9">
        <w:rPr>
          <w:rFonts w:ascii="Tahoma" w:hAnsi="Tahoma" w:cs="Tahoma"/>
          <w:sz w:val="20"/>
          <w:szCs w:val="20"/>
          <w:lang w:val="de-DE"/>
        </w:rPr>
        <w:t xml:space="preserve"> </w:t>
      </w:r>
      <w:r w:rsidR="00CF3F7A" w:rsidRPr="00DB53A9">
        <w:rPr>
          <w:rFonts w:ascii="Tahoma" w:hAnsi="Tahoma" w:cs="Tahoma"/>
          <w:sz w:val="20"/>
          <w:szCs w:val="20"/>
          <w:lang w:val="de-DE"/>
        </w:rPr>
        <w:t>verrechnet</w:t>
      </w:r>
      <w:r w:rsidR="00F622B4" w:rsidRPr="00DB53A9">
        <w:rPr>
          <w:rFonts w:ascii="Tahoma" w:hAnsi="Tahoma" w:cs="Tahoma"/>
          <w:sz w:val="20"/>
          <w:szCs w:val="20"/>
          <w:lang w:val="de-DE"/>
        </w:rPr>
        <w:t>.</w:t>
      </w:r>
    </w:p>
    <w:p w14:paraId="1D4ED252" w14:textId="77777777" w:rsidR="00F975C8" w:rsidRDefault="00F975C8" w:rsidP="00F975C8">
      <w:pPr>
        <w:spacing w:before="120" w:after="120" w:line="360" w:lineRule="auto"/>
        <w:jc w:val="both"/>
        <w:rPr>
          <w:rFonts w:ascii="Tahoma" w:hAnsi="Tahoma" w:cs="Tahoma"/>
          <w:sz w:val="20"/>
          <w:szCs w:val="20"/>
          <w:lang w:val="de-DE"/>
        </w:rPr>
      </w:pPr>
    </w:p>
    <w:p w14:paraId="1079B04A" w14:textId="511DB229" w:rsidR="005B107D" w:rsidRDefault="005B107D">
      <w:pPr>
        <w:rPr>
          <w:rFonts w:ascii="Tahoma" w:hAnsi="Tahoma" w:cs="Tahoma"/>
          <w:sz w:val="20"/>
          <w:szCs w:val="20"/>
          <w:lang w:val="de-DE"/>
        </w:rPr>
      </w:pPr>
      <w:bookmarkStart w:id="1" w:name="_Ref36796116"/>
    </w:p>
    <w:p w14:paraId="0BCB130C" w14:textId="703DDDFA" w:rsidR="007D41CE" w:rsidRPr="006173AE" w:rsidRDefault="007D41CE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 w:rsidRPr="006173AE">
        <w:rPr>
          <w:rFonts w:ascii="Tahoma" w:hAnsi="Tahoma" w:cs="Tahoma"/>
          <w:sz w:val="20"/>
          <w:szCs w:val="20"/>
          <w:lang w:val="de-DE"/>
        </w:rPr>
        <w:t xml:space="preserve">Vom </w:t>
      </w:r>
      <w:r w:rsidR="00167130">
        <w:rPr>
          <w:rFonts w:ascii="Tahoma" w:hAnsi="Tahoma" w:cs="Tahoma"/>
          <w:sz w:val="20"/>
          <w:szCs w:val="20"/>
          <w:lang w:val="de-DE"/>
        </w:rPr>
        <w:t>Beitrag</w:t>
      </w:r>
      <w:r w:rsidRPr="006173AE">
        <w:rPr>
          <w:rFonts w:ascii="Tahoma" w:hAnsi="Tahoma" w:cs="Tahoma"/>
          <w:sz w:val="20"/>
          <w:szCs w:val="20"/>
          <w:lang w:val="de-DE"/>
        </w:rPr>
        <w:t xml:space="preserve"> sind </w:t>
      </w:r>
      <w:r w:rsidRPr="00167130">
        <w:rPr>
          <w:rFonts w:ascii="Tahoma" w:hAnsi="Tahoma" w:cs="Tahoma"/>
          <w:sz w:val="20"/>
          <w:szCs w:val="20"/>
          <w:u w:val="single"/>
          <w:lang w:val="de-DE"/>
        </w:rPr>
        <w:t>befreit</w:t>
      </w:r>
      <w:r w:rsidRPr="006173AE">
        <w:rPr>
          <w:rFonts w:ascii="Tahoma" w:hAnsi="Tahoma" w:cs="Tahoma"/>
          <w:sz w:val="20"/>
          <w:szCs w:val="20"/>
          <w:lang w:val="de-DE"/>
        </w:rPr>
        <w:t>:</w:t>
      </w:r>
      <w:bookmarkEnd w:id="1"/>
    </w:p>
    <w:p w14:paraId="75DD4DB8" w14:textId="53B51097" w:rsidR="007D41CE" w:rsidRPr="00DB53A9" w:rsidRDefault="00A4422D" w:rsidP="007E0D23">
      <w:pPr>
        <w:numPr>
          <w:ilvl w:val="0"/>
          <w:numId w:val="19"/>
        </w:numPr>
        <w:tabs>
          <w:tab w:val="clear" w:pos="720"/>
        </w:tabs>
        <w:spacing w:before="60" w:after="60" w:line="360" w:lineRule="auto"/>
        <w:ind w:left="1418" w:hanging="709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Übernachtungen von </w:t>
      </w:r>
      <w:r w:rsidR="00E673EF">
        <w:rPr>
          <w:rFonts w:ascii="Tahoma" w:hAnsi="Tahoma" w:cs="Tahoma"/>
          <w:sz w:val="20"/>
          <w:szCs w:val="20"/>
          <w:lang w:val="de-DE"/>
        </w:rPr>
        <w:t>Gäste</w:t>
      </w:r>
      <w:r>
        <w:rPr>
          <w:rFonts w:ascii="Tahoma" w:hAnsi="Tahoma" w:cs="Tahoma"/>
          <w:sz w:val="20"/>
          <w:szCs w:val="20"/>
          <w:lang w:val="de-DE"/>
        </w:rPr>
        <w:t>n</w:t>
      </w:r>
      <w:r w:rsidR="007D41CE" w:rsidRPr="00DB53A9">
        <w:rPr>
          <w:rFonts w:ascii="Tahoma" w:hAnsi="Tahoma" w:cs="Tahoma"/>
          <w:sz w:val="20"/>
          <w:szCs w:val="20"/>
          <w:lang w:val="de-DE"/>
        </w:rPr>
        <w:t xml:space="preserve"> bis zum Ende des Kalenderjahres, in dem sie das 6. Lebensjahr vollenden; </w:t>
      </w:r>
    </w:p>
    <w:p w14:paraId="45FB72B8" w14:textId="71559E1F" w:rsidR="001D3410" w:rsidRPr="009D319F" w:rsidRDefault="00A4422D" w:rsidP="007E0D23">
      <w:pPr>
        <w:numPr>
          <w:ilvl w:val="0"/>
          <w:numId w:val="19"/>
        </w:numPr>
        <w:tabs>
          <w:tab w:val="clear" w:pos="720"/>
        </w:tabs>
        <w:spacing w:before="60" w:after="60" w:line="360" w:lineRule="auto"/>
        <w:ind w:left="1418" w:hanging="709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Übernachtungen von Gästen</w:t>
      </w:r>
      <w:r w:rsidR="008F262E">
        <w:rPr>
          <w:rFonts w:ascii="Tahoma" w:hAnsi="Tahoma" w:cs="Tahoma"/>
          <w:sz w:val="20"/>
          <w:szCs w:val="20"/>
          <w:lang w:val="de-DE"/>
        </w:rPr>
        <w:t>,</w:t>
      </w:r>
      <w:r w:rsidR="00E673E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>bei denen der errechnete</w:t>
      </w:r>
      <w:r w:rsidR="00E673EF">
        <w:rPr>
          <w:rFonts w:ascii="Tahoma" w:hAnsi="Tahoma" w:cs="Tahoma"/>
          <w:sz w:val="20"/>
          <w:szCs w:val="20"/>
          <w:lang w:val="de-DE"/>
        </w:rPr>
        <w:t xml:space="preserve"> Beitrag </w:t>
      </w:r>
      <w:r w:rsidR="007D41CE" w:rsidRPr="009D319F">
        <w:rPr>
          <w:rFonts w:ascii="Tahoma" w:hAnsi="Tahoma" w:cs="Tahoma"/>
          <w:sz w:val="20"/>
          <w:szCs w:val="20"/>
          <w:lang w:val="de-DE"/>
        </w:rPr>
        <w:t xml:space="preserve">pro Saison </w:t>
      </w:r>
      <w:r w:rsidR="00E673EF">
        <w:rPr>
          <w:rFonts w:ascii="Tahoma" w:hAnsi="Tahoma" w:cs="Tahoma"/>
          <w:sz w:val="20"/>
          <w:szCs w:val="20"/>
          <w:lang w:val="de-DE"/>
        </w:rPr>
        <w:t>auf Basis der erfolgten Übernachtungen</w:t>
      </w:r>
      <w:r w:rsidR="00E673EF" w:rsidRPr="00DB53A9">
        <w:rPr>
          <w:rFonts w:ascii="Tahoma" w:hAnsi="Tahoma" w:cs="Tahoma"/>
          <w:sz w:val="20"/>
          <w:szCs w:val="20"/>
          <w:lang w:val="de-DE"/>
        </w:rPr>
        <w:t xml:space="preserve"> </w:t>
      </w:r>
      <w:r w:rsidR="00E673EF">
        <w:rPr>
          <w:rFonts w:ascii="Tahoma" w:hAnsi="Tahoma" w:cs="Tahoma"/>
          <w:sz w:val="20"/>
          <w:szCs w:val="20"/>
          <w:lang w:val="de-DE"/>
        </w:rPr>
        <w:t xml:space="preserve">insgesamt </w:t>
      </w:r>
      <w:r w:rsidR="007D41CE" w:rsidRPr="009D319F">
        <w:rPr>
          <w:rFonts w:ascii="Tahoma" w:hAnsi="Tahoma" w:cs="Tahoma"/>
          <w:sz w:val="20"/>
          <w:szCs w:val="20"/>
          <w:lang w:val="de-DE"/>
        </w:rPr>
        <w:t>den gemäß der Leistungsbroschüre angeführten Standardpreis der Pyhrn-Priel Saison</w:t>
      </w:r>
      <w:r w:rsidR="00800A1C">
        <w:rPr>
          <w:rFonts w:ascii="Tahoma" w:hAnsi="Tahoma" w:cs="Tahoma"/>
          <w:sz w:val="20"/>
          <w:szCs w:val="20"/>
          <w:lang w:val="de-DE"/>
        </w:rPr>
        <w:t xml:space="preserve"> </w:t>
      </w:r>
      <w:r w:rsidR="007D41CE" w:rsidRPr="009D319F">
        <w:rPr>
          <w:rFonts w:ascii="Tahoma" w:hAnsi="Tahoma" w:cs="Tahoma"/>
          <w:sz w:val="20"/>
          <w:szCs w:val="20"/>
          <w:lang w:val="de-DE"/>
        </w:rPr>
        <w:t>Card erreicht</w:t>
      </w:r>
      <w:r w:rsidR="00E673EF">
        <w:rPr>
          <w:rFonts w:ascii="Tahoma" w:hAnsi="Tahoma" w:cs="Tahoma"/>
          <w:sz w:val="20"/>
          <w:szCs w:val="20"/>
          <w:lang w:val="de-DE"/>
        </w:rPr>
        <w:t xml:space="preserve"> hat</w:t>
      </w:r>
      <w:r w:rsidR="00BF3BC2">
        <w:rPr>
          <w:rFonts w:ascii="Tahoma" w:hAnsi="Tahoma" w:cs="Tahoma"/>
          <w:sz w:val="20"/>
          <w:szCs w:val="20"/>
          <w:lang w:val="de-DE"/>
        </w:rPr>
        <w:t xml:space="preserve"> (Deckelung des maximalen Beitrags)</w:t>
      </w:r>
      <w:r w:rsidR="00E673EF">
        <w:rPr>
          <w:rFonts w:ascii="Tahoma" w:hAnsi="Tahoma" w:cs="Tahoma"/>
          <w:sz w:val="20"/>
          <w:szCs w:val="20"/>
          <w:lang w:val="de-DE"/>
        </w:rPr>
        <w:t xml:space="preserve">. </w:t>
      </w:r>
      <w:proofErr w:type="gramStart"/>
      <w:r w:rsidR="00800A1C">
        <w:rPr>
          <w:rFonts w:ascii="Tahoma" w:hAnsi="Tahoma" w:cs="Tahoma"/>
          <w:sz w:val="20"/>
          <w:szCs w:val="20"/>
          <w:lang w:val="de-DE"/>
        </w:rPr>
        <w:t>Darüber</w:t>
      </w:r>
      <w:r w:rsidR="00E673EF">
        <w:rPr>
          <w:rFonts w:ascii="Tahoma" w:hAnsi="Tahoma" w:cs="Tahoma"/>
          <w:sz w:val="20"/>
          <w:szCs w:val="20"/>
          <w:lang w:val="de-DE"/>
        </w:rPr>
        <w:t xml:space="preserve"> </w:t>
      </w:r>
      <w:r w:rsidR="00800A1C">
        <w:rPr>
          <w:rFonts w:ascii="Tahoma" w:hAnsi="Tahoma" w:cs="Tahoma"/>
          <w:sz w:val="20"/>
          <w:szCs w:val="20"/>
          <w:lang w:val="de-DE"/>
        </w:rPr>
        <w:t>hinausgehende</w:t>
      </w:r>
      <w:proofErr w:type="gramEnd"/>
      <w:r w:rsidR="00E673EF">
        <w:rPr>
          <w:rFonts w:ascii="Tahoma" w:hAnsi="Tahoma" w:cs="Tahoma"/>
          <w:sz w:val="20"/>
          <w:szCs w:val="20"/>
          <w:lang w:val="de-DE"/>
        </w:rPr>
        <w:t xml:space="preserve"> Übernachtungen sind nicht </w:t>
      </w:r>
      <w:r w:rsidR="00800A1C">
        <w:rPr>
          <w:rFonts w:ascii="Tahoma" w:hAnsi="Tahoma" w:cs="Tahoma"/>
          <w:sz w:val="20"/>
          <w:szCs w:val="20"/>
          <w:lang w:val="de-DE"/>
        </w:rPr>
        <w:t xml:space="preserve">länger </w:t>
      </w:r>
      <w:r w:rsidR="00E673EF">
        <w:rPr>
          <w:rFonts w:ascii="Tahoma" w:hAnsi="Tahoma" w:cs="Tahoma"/>
          <w:sz w:val="20"/>
          <w:szCs w:val="20"/>
          <w:lang w:val="de-DE"/>
        </w:rPr>
        <w:t>in die Bemessungsgrundlage für den Beitrag einzubeziehen</w:t>
      </w:r>
      <w:r w:rsidR="00800A1C">
        <w:rPr>
          <w:rFonts w:ascii="Tahoma" w:hAnsi="Tahoma" w:cs="Tahoma"/>
          <w:sz w:val="20"/>
          <w:szCs w:val="20"/>
          <w:lang w:val="de-DE"/>
        </w:rPr>
        <w:t xml:space="preserve">, und </w:t>
      </w:r>
      <w:r w:rsidR="00800A1C" w:rsidRPr="00800A1C">
        <w:rPr>
          <w:rFonts w:ascii="Tahoma" w:hAnsi="Tahoma" w:cs="Tahoma"/>
          <w:sz w:val="20"/>
          <w:szCs w:val="20"/>
          <w:lang w:val="de-DE"/>
        </w:rPr>
        <w:t xml:space="preserve">zwar </w:t>
      </w:r>
      <w:r w:rsidR="00A074E1" w:rsidRPr="00800A1C">
        <w:rPr>
          <w:rFonts w:ascii="Tahoma" w:hAnsi="Tahoma" w:cs="Tahoma"/>
          <w:sz w:val="20"/>
          <w:szCs w:val="20"/>
          <w:lang w:val="de-DE"/>
        </w:rPr>
        <w:t xml:space="preserve">unabhängig von der Anzahl der Ankünfte </w:t>
      </w:r>
      <w:r w:rsidR="00800A1C" w:rsidRPr="00800A1C">
        <w:rPr>
          <w:rFonts w:ascii="Tahoma" w:hAnsi="Tahoma" w:cs="Tahoma"/>
          <w:sz w:val="20"/>
          <w:szCs w:val="20"/>
          <w:lang w:val="de-DE"/>
        </w:rPr>
        <w:t>des einzelnen Gastes</w:t>
      </w:r>
      <w:r w:rsidR="005D29CF" w:rsidRPr="00800A1C">
        <w:rPr>
          <w:rFonts w:ascii="Tahoma" w:hAnsi="Tahoma" w:cs="Tahoma"/>
          <w:sz w:val="20"/>
          <w:szCs w:val="20"/>
          <w:lang w:val="de-DE"/>
        </w:rPr>
        <w:t>.</w:t>
      </w:r>
      <w:r w:rsidR="00130934" w:rsidRPr="00800A1C">
        <w:rPr>
          <w:rFonts w:ascii="Tahoma" w:hAnsi="Tahoma" w:cs="Tahoma"/>
          <w:sz w:val="20"/>
          <w:szCs w:val="20"/>
          <w:lang w:val="de-DE"/>
        </w:rPr>
        <w:t xml:space="preserve"> </w:t>
      </w:r>
      <w:r w:rsidR="00E673EF" w:rsidRPr="00800A1C">
        <w:rPr>
          <w:rFonts w:ascii="Tahoma" w:hAnsi="Tahoma" w:cs="Tahoma"/>
          <w:sz w:val="20"/>
          <w:szCs w:val="20"/>
          <w:lang w:val="de-DE"/>
        </w:rPr>
        <w:t>D</w:t>
      </w:r>
      <w:r w:rsidR="00E673EF">
        <w:rPr>
          <w:rFonts w:ascii="Tahoma" w:hAnsi="Tahoma" w:cs="Tahoma"/>
          <w:sz w:val="20"/>
          <w:szCs w:val="20"/>
          <w:lang w:val="de-DE"/>
        </w:rPr>
        <w:t>er Gast</w:t>
      </w:r>
      <w:r w:rsidR="00130934" w:rsidRPr="009D319F">
        <w:rPr>
          <w:rFonts w:ascii="Tahoma" w:hAnsi="Tahoma" w:cs="Tahoma"/>
          <w:sz w:val="20"/>
          <w:szCs w:val="20"/>
          <w:lang w:val="de-DE"/>
        </w:rPr>
        <w:t xml:space="preserve"> </w:t>
      </w:r>
      <w:r w:rsidR="00A074E1" w:rsidRPr="009D319F">
        <w:rPr>
          <w:rFonts w:ascii="Tahoma" w:hAnsi="Tahoma" w:cs="Tahoma"/>
          <w:sz w:val="20"/>
          <w:szCs w:val="20"/>
          <w:lang w:val="de-DE"/>
        </w:rPr>
        <w:t xml:space="preserve">hat </w:t>
      </w:r>
      <w:r w:rsidR="00E673EF">
        <w:rPr>
          <w:rFonts w:ascii="Tahoma" w:hAnsi="Tahoma" w:cs="Tahoma"/>
          <w:sz w:val="20"/>
          <w:szCs w:val="20"/>
          <w:lang w:val="de-DE"/>
        </w:rPr>
        <w:t xml:space="preserve">jedenfalls immer </w:t>
      </w:r>
      <w:r w:rsidR="00A074E1" w:rsidRPr="009D319F">
        <w:rPr>
          <w:rFonts w:ascii="Tahoma" w:hAnsi="Tahoma" w:cs="Tahoma"/>
          <w:sz w:val="20"/>
          <w:szCs w:val="20"/>
          <w:lang w:val="de-DE"/>
        </w:rPr>
        <w:t>Anspruch auf die Leistungen</w:t>
      </w:r>
      <w:r w:rsidR="00800A1C">
        <w:rPr>
          <w:rFonts w:ascii="Tahoma" w:hAnsi="Tahoma" w:cs="Tahoma"/>
          <w:sz w:val="20"/>
          <w:szCs w:val="20"/>
          <w:lang w:val="de-DE"/>
        </w:rPr>
        <w:t xml:space="preserve"> der Pyhrn-Priel Cards</w:t>
      </w:r>
      <w:r w:rsidR="00A074E1" w:rsidRPr="009D319F">
        <w:rPr>
          <w:rFonts w:ascii="Tahoma" w:hAnsi="Tahoma" w:cs="Tahoma"/>
          <w:sz w:val="20"/>
          <w:szCs w:val="20"/>
          <w:lang w:val="de-DE"/>
        </w:rPr>
        <w:t xml:space="preserve">, auch wenn </w:t>
      </w:r>
      <w:r w:rsidR="00E673EF">
        <w:rPr>
          <w:rFonts w:ascii="Tahoma" w:hAnsi="Tahoma" w:cs="Tahoma"/>
          <w:sz w:val="20"/>
          <w:szCs w:val="20"/>
          <w:lang w:val="de-DE"/>
        </w:rPr>
        <w:t xml:space="preserve">auf Basis dieser </w:t>
      </w:r>
      <w:r w:rsidR="00800A1C">
        <w:rPr>
          <w:rFonts w:ascii="Tahoma" w:hAnsi="Tahoma" w:cs="Tahoma"/>
          <w:sz w:val="20"/>
          <w:szCs w:val="20"/>
          <w:lang w:val="de-DE"/>
        </w:rPr>
        <w:t>Ausnahme</w:t>
      </w:r>
      <w:r w:rsidR="00E673EF">
        <w:rPr>
          <w:rFonts w:ascii="Tahoma" w:hAnsi="Tahoma" w:cs="Tahoma"/>
          <w:sz w:val="20"/>
          <w:szCs w:val="20"/>
          <w:lang w:val="de-DE"/>
        </w:rPr>
        <w:t xml:space="preserve"> für </w:t>
      </w:r>
      <w:r w:rsidR="00800A1C">
        <w:rPr>
          <w:rFonts w:ascii="Tahoma" w:hAnsi="Tahoma" w:cs="Tahoma"/>
          <w:sz w:val="20"/>
          <w:szCs w:val="20"/>
          <w:lang w:val="de-DE"/>
        </w:rPr>
        <w:t xml:space="preserve">einzelne </w:t>
      </w:r>
      <w:r w:rsidR="00E673EF">
        <w:rPr>
          <w:rFonts w:ascii="Tahoma" w:hAnsi="Tahoma" w:cs="Tahoma"/>
          <w:sz w:val="20"/>
          <w:szCs w:val="20"/>
          <w:lang w:val="de-DE"/>
        </w:rPr>
        <w:t xml:space="preserve">Übernachtungen </w:t>
      </w:r>
      <w:r w:rsidR="00A074E1" w:rsidRPr="009D319F">
        <w:rPr>
          <w:rFonts w:ascii="Tahoma" w:hAnsi="Tahoma" w:cs="Tahoma"/>
          <w:sz w:val="20"/>
          <w:szCs w:val="20"/>
          <w:lang w:val="de-DE"/>
        </w:rPr>
        <w:t xml:space="preserve">kein </w:t>
      </w:r>
      <w:r w:rsidR="00E673EF">
        <w:rPr>
          <w:rFonts w:ascii="Tahoma" w:hAnsi="Tahoma" w:cs="Tahoma"/>
          <w:sz w:val="20"/>
          <w:szCs w:val="20"/>
          <w:lang w:val="de-DE"/>
        </w:rPr>
        <w:t>Beitrag</w:t>
      </w:r>
      <w:r w:rsidR="00B15973" w:rsidRPr="009D319F">
        <w:rPr>
          <w:rFonts w:ascii="Tahoma" w:hAnsi="Tahoma" w:cs="Tahoma"/>
          <w:sz w:val="20"/>
          <w:szCs w:val="20"/>
          <w:lang w:val="de-DE"/>
        </w:rPr>
        <w:t xml:space="preserve"> mehr entrichtet werden muss.</w:t>
      </w:r>
      <w:r w:rsidR="007D41CE" w:rsidRPr="009D319F">
        <w:rPr>
          <w:rFonts w:ascii="Tahoma" w:hAnsi="Tahoma" w:cs="Tahoma"/>
          <w:sz w:val="20"/>
          <w:szCs w:val="20"/>
          <w:lang w:val="de-DE"/>
        </w:rPr>
        <w:t xml:space="preserve"> Der </w:t>
      </w:r>
      <w:r w:rsidR="002062E4" w:rsidRPr="009D319F">
        <w:rPr>
          <w:rFonts w:ascii="Tahoma" w:hAnsi="Tahoma" w:cs="Tahoma"/>
          <w:sz w:val="20"/>
          <w:szCs w:val="20"/>
          <w:lang w:val="de-DE"/>
        </w:rPr>
        <w:t>Leistungspartner</w:t>
      </w:r>
      <w:r w:rsidR="007D41CE" w:rsidRPr="009D319F">
        <w:rPr>
          <w:rFonts w:ascii="Tahoma" w:hAnsi="Tahoma" w:cs="Tahoma"/>
          <w:sz w:val="20"/>
          <w:szCs w:val="20"/>
          <w:lang w:val="de-DE"/>
        </w:rPr>
        <w:t xml:space="preserve"> hat </w:t>
      </w:r>
      <w:r w:rsidR="00E673EF">
        <w:rPr>
          <w:rFonts w:ascii="Tahoma" w:hAnsi="Tahoma" w:cs="Tahoma"/>
          <w:sz w:val="20"/>
          <w:szCs w:val="20"/>
          <w:lang w:val="de-DE"/>
        </w:rPr>
        <w:t>die</w:t>
      </w:r>
      <w:r w:rsidR="00DB53A9" w:rsidRPr="009D319F">
        <w:rPr>
          <w:rFonts w:ascii="Tahoma" w:hAnsi="Tahoma" w:cs="Tahoma"/>
          <w:sz w:val="20"/>
          <w:szCs w:val="20"/>
          <w:lang w:val="de-DE"/>
        </w:rPr>
        <w:t xml:space="preserve"> PPT </w:t>
      </w:r>
      <w:r w:rsidR="00800A1C">
        <w:rPr>
          <w:rFonts w:ascii="Tahoma" w:hAnsi="Tahoma" w:cs="Tahoma"/>
          <w:sz w:val="20"/>
          <w:szCs w:val="20"/>
          <w:lang w:val="de-DE"/>
        </w:rPr>
        <w:t xml:space="preserve">jedoch </w:t>
      </w:r>
      <w:proofErr w:type="gramStart"/>
      <w:r w:rsidR="00E673EF">
        <w:rPr>
          <w:rFonts w:ascii="Tahoma" w:hAnsi="Tahoma" w:cs="Tahoma"/>
          <w:sz w:val="20"/>
          <w:szCs w:val="20"/>
          <w:lang w:val="de-DE"/>
        </w:rPr>
        <w:t>auf</w:t>
      </w:r>
      <w:r w:rsidR="007D41CE" w:rsidRPr="009D319F">
        <w:rPr>
          <w:rFonts w:ascii="Tahoma" w:hAnsi="Tahoma" w:cs="Tahoma"/>
          <w:sz w:val="20"/>
          <w:szCs w:val="20"/>
          <w:lang w:val="de-DE"/>
        </w:rPr>
        <w:t xml:space="preserve"> solche Fällen</w:t>
      </w:r>
      <w:proofErr w:type="gramEnd"/>
      <w:r w:rsidR="007D41CE" w:rsidRPr="009D319F">
        <w:rPr>
          <w:rFonts w:ascii="Tahoma" w:hAnsi="Tahoma" w:cs="Tahoma"/>
          <w:sz w:val="20"/>
          <w:szCs w:val="20"/>
          <w:lang w:val="de-DE"/>
        </w:rPr>
        <w:t xml:space="preserve"> hinzuweisen.</w:t>
      </w:r>
    </w:p>
    <w:p w14:paraId="1EB96F20" w14:textId="1F84205E" w:rsidR="00834A52" w:rsidRPr="00DB53A9" w:rsidRDefault="00663752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Abgesehen von der Indexierung der Umlagebeträge (siehe </w:t>
      </w:r>
      <w:proofErr w:type="gramStart"/>
      <w:r>
        <w:rPr>
          <w:rFonts w:ascii="Tahoma" w:hAnsi="Tahoma" w:cs="Tahoma"/>
          <w:sz w:val="20"/>
          <w:szCs w:val="20"/>
          <w:lang w:val="de-DE"/>
        </w:rPr>
        <w:t>Anlage .</w:t>
      </w:r>
      <w:proofErr w:type="gramEnd"/>
      <w:r>
        <w:rPr>
          <w:rFonts w:ascii="Tahoma" w:hAnsi="Tahoma" w:cs="Tahoma"/>
          <w:sz w:val="20"/>
          <w:szCs w:val="20"/>
          <w:lang w:val="de-DE"/>
        </w:rPr>
        <w:t xml:space="preserve">/1) kann die PPT die Umlagebeträge auch infolge </w:t>
      </w:r>
      <w:r w:rsidRPr="00663752">
        <w:rPr>
          <w:rFonts w:ascii="Tahoma" w:hAnsi="Tahoma" w:cs="Tahoma"/>
          <w:sz w:val="20"/>
          <w:szCs w:val="20"/>
          <w:u w:val="single"/>
          <w:lang w:val="de-DE"/>
        </w:rPr>
        <w:t>außerordentlicher Umstände</w:t>
      </w:r>
      <w:r>
        <w:rPr>
          <w:rFonts w:ascii="Tahoma" w:hAnsi="Tahoma" w:cs="Tahoma"/>
          <w:sz w:val="20"/>
          <w:szCs w:val="20"/>
          <w:lang w:val="de-DE"/>
        </w:rPr>
        <w:t xml:space="preserve"> (wie beispielsweise durch </w:t>
      </w:r>
      <w:r w:rsidR="00C65D7A" w:rsidRPr="00991600">
        <w:rPr>
          <w:rFonts w:ascii="Tahoma" w:hAnsi="Tahoma" w:cs="Tahoma"/>
          <w:sz w:val="20"/>
          <w:szCs w:val="20"/>
          <w:lang w:val="de-DE"/>
        </w:rPr>
        <w:t>e</w:t>
      </w:r>
      <w:r w:rsidR="00834A52" w:rsidRPr="00991600">
        <w:rPr>
          <w:rFonts w:ascii="Tahoma" w:hAnsi="Tahoma" w:cs="Tahoma"/>
          <w:sz w:val="20"/>
          <w:szCs w:val="20"/>
          <w:lang w:val="de-DE"/>
        </w:rPr>
        <w:t>ine</w:t>
      </w:r>
      <w:r w:rsidR="00834A52" w:rsidRPr="00DB53A9">
        <w:rPr>
          <w:rFonts w:ascii="Tahoma" w:hAnsi="Tahoma" w:cs="Tahoma"/>
          <w:sz w:val="20"/>
          <w:szCs w:val="20"/>
          <w:lang w:val="de-DE"/>
        </w:rPr>
        <w:t xml:space="preserve"> Veränderung des Geschäftsmodells </w:t>
      </w:r>
      <w:r>
        <w:rPr>
          <w:rFonts w:ascii="Tahoma" w:hAnsi="Tahoma" w:cs="Tahoma"/>
          <w:sz w:val="20"/>
          <w:szCs w:val="20"/>
          <w:lang w:val="de-DE"/>
        </w:rPr>
        <w:t xml:space="preserve">infolge einer </w:t>
      </w:r>
      <w:r w:rsidR="00834A52" w:rsidRPr="00DB53A9">
        <w:rPr>
          <w:rFonts w:ascii="Tahoma" w:hAnsi="Tahoma" w:cs="Tahoma"/>
          <w:sz w:val="20"/>
          <w:szCs w:val="20"/>
          <w:lang w:val="de-DE"/>
        </w:rPr>
        <w:t>st</w:t>
      </w:r>
      <w:r w:rsidR="00C65D7A" w:rsidRPr="00DB53A9">
        <w:rPr>
          <w:rFonts w:ascii="Tahoma" w:hAnsi="Tahoma" w:cs="Tahoma"/>
          <w:sz w:val="20"/>
          <w:szCs w:val="20"/>
          <w:lang w:val="de-DE"/>
        </w:rPr>
        <w:t>a</w:t>
      </w:r>
      <w:r w:rsidR="00834A52" w:rsidRPr="00DB53A9">
        <w:rPr>
          <w:rFonts w:ascii="Tahoma" w:hAnsi="Tahoma" w:cs="Tahoma"/>
          <w:sz w:val="20"/>
          <w:szCs w:val="20"/>
          <w:lang w:val="de-DE"/>
        </w:rPr>
        <w:t>rke</w:t>
      </w:r>
      <w:r>
        <w:rPr>
          <w:rFonts w:ascii="Tahoma" w:hAnsi="Tahoma" w:cs="Tahoma"/>
          <w:sz w:val="20"/>
          <w:szCs w:val="20"/>
          <w:lang w:val="de-DE"/>
        </w:rPr>
        <w:t>n</w:t>
      </w:r>
      <w:r w:rsidR="00834A52" w:rsidRPr="00DB53A9">
        <w:rPr>
          <w:rFonts w:ascii="Tahoma" w:hAnsi="Tahoma" w:cs="Tahoma"/>
          <w:sz w:val="20"/>
          <w:szCs w:val="20"/>
          <w:lang w:val="de-DE"/>
        </w:rPr>
        <w:t xml:space="preserve"> Veränderung der </w:t>
      </w:r>
      <w:r>
        <w:rPr>
          <w:rFonts w:ascii="Tahoma" w:hAnsi="Tahoma" w:cs="Tahoma"/>
          <w:sz w:val="20"/>
          <w:szCs w:val="20"/>
          <w:lang w:val="de-DE"/>
        </w:rPr>
        <w:t xml:space="preserve">Anzahl der </w:t>
      </w:r>
      <w:r w:rsidR="00834A52" w:rsidRPr="00DB53A9">
        <w:rPr>
          <w:rFonts w:ascii="Tahoma" w:hAnsi="Tahoma" w:cs="Tahoma"/>
          <w:sz w:val="20"/>
          <w:szCs w:val="20"/>
          <w:lang w:val="de-DE"/>
        </w:rPr>
        <w:t>Leistungs</w:t>
      </w:r>
      <w:r w:rsidR="001D3410" w:rsidRPr="00DB53A9">
        <w:rPr>
          <w:rFonts w:ascii="Tahoma" w:hAnsi="Tahoma" w:cs="Tahoma"/>
          <w:sz w:val="20"/>
          <w:szCs w:val="20"/>
          <w:lang w:val="de-DE"/>
        </w:rPr>
        <w:t>partner</w:t>
      </w:r>
      <w:r w:rsidR="00834A52" w:rsidRPr="00DB53A9">
        <w:rPr>
          <w:rFonts w:ascii="Tahoma" w:hAnsi="Tahoma" w:cs="Tahoma"/>
          <w:sz w:val="20"/>
          <w:szCs w:val="20"/>
          <w:lang w:val="de-DE"/>
        </w:rPr>
        <w:t xml:space="preserve">) </w:t>
      </w:r>
      <w:r w:rsidRPr="00663752">
        <w:rPr>
          <w:rFonts w:ascii="Tahoma" w:hAnsi="Tahoma" w:cs="Tahoma"/>
          <w:sz w:val="20"/>
          <w:szCs w:val="20"/>
          <w:u w:val="single"/>
          <w:lang w:val="de-DE"/>
        </w:rPr>
        <w:t xml:space="preserve">selbständig </w:t>
      </w:r>
      <w:r w:rsidR="002062E4" w:rsidRPr="00663752">
        <w:rPr>
          <w:rFonts w:ascii="Tahoma" w:hAnsi="Tahoma" w:cs="Tahoma"/>
          <w:sz w:val="20"/>
          <w:szCs w:val="20"/>
          <w:u w:val="single"/>
          <w:lang w:val="de-DE"/>
        </w:rPr>
        <w:t>im Nachhinein</w:t>
      </w:r>
      <w:r w:rsidR="00834A52" w:rsidRPr="00663752">
        <w:rPr>
          <w:rFonts w:ascii="Tahoma" w:hAnsi="Tahoma" w:cs="Tahoma"/>
          <w:sz w:val="20"/>
          <w:szCs w:val="20"/>
          <w:u w:val="single"/>
          <w:lang w:val="de-DE"/>
        </w:rPr>
        <w:t xml:space="preserve"> </w:t>
      </w:r>
      <w:r w:rsidR="00834A52" w:rsidRPr="007E0D23">
        <w:rPr>
          <w:rFonts w:ascii="Tahoma" w:hAnsi="Tahoma" w:cs="Tahoma"/>
          <w:sz w:val="20"/>
          <w:szCs w:val="20"/>
          <w:u w:val="single"/>
          <w:lang w:val="de-DE"/>
        </w:rPr>
        <w:t>anpassen</w:t>
      </w:r>
      <w:r w:rsidR="00834A52" w:rsidRPr="007E0D23">
        <w:rPr>
          <w:rFonts w:ascii="Tahoma" w:hAnsi="Tahoma" w:cs="Tahoma"/>
          <w:sz w:val="20"/>
          <w:szCs w:val="20"/>
          <w:lang w:val="de-DE"/>
        </w:rPr>
        <w:t xml:space="preserve">. Eine solche </w:t>
      </w:r>
      <w:r w:rsidRPr="007E0D23">
        <w:rPr>
          <w:rFonts w:ascii="Tahoma" w:hAnsi="Tahoma" w:cs="Tahoma"/>
          <w:sz w:val="20"/>
          <w:szCs w:val="20"/>
          <w:lang w:val="de-DE"/>
        </w:rPr>
        <w:t>Anpassung</w:t>
      </w:r>
      <w:r w:rsidR="00834A52" w:rsidRPr="007E0D23">
        <w:rPr>
          <w:rFonts w:ascii="Tahoma" w:hAnsi="Tahoma" w:cs="Tahoma"/>
          <w:sz w:val="20"/>
          <w:szCs w:val="20"/>
          <w:lang w:val="de-DE"/>
        </w:rPr>
        <w:t xml:space="preserve"> muss </w:t>
      </w:r>
      <w:r w:rsidR="00B15973" w:rsidRPr="007E0D23">
        <w:rPr>
          <w:rFonts w:ascii="Tahoma" w:hAnsi="Tahoma" w:cs="Tahoma"/>
          <w:sz w:val="20"/>
          <w:szCs w:val="20"/>
          <w:lang w:val="de-DE"/>
        </w:rPr>
        <w:t xml:space="preserve">dem </w:t>
      </w:r>
      <w:r w:rsidR="002062E4" w:rsidRPr="007E0D23">
        <w:rPr>
          <w:rFonts w:ascii="Tahoma" w:hAnsi="Tahoma" w:cs="Tahoma"/>
          <w:sz w:val="20"/>
          <w:szCs w:val="20"/>
          <w:lang w:val="de-DE"/>
        </w:rPr>
        <w:t>Leistungspartner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 jedoch</w:t>
      </w:r>
      <w:r w:rsidR="00B15973" w:rsidRPr="007E0D23">
        <w:rPr>
          <w:rFonts w:ascii="Tahoma" w:hAnsi="Tahoma" w:cs="Tahoma"/>
          <w:sz w:val="20"/>
          <w:szCs w:val="20"/>
          <w:lang w:val="de-DE"/>
        </w:rPr>
        <w:t xml:space="preserve"> 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bis </w:t>
      </w:r>
      <w:r w:rsidR="00A6102B" w:rsidRPr="007E0D23">
        <w:rPr>
          <w:rFonts w:ascii="Tahoma" w:hAnsi="Tahoma" w:cs="Tahoma"/>
          <w:sz w:val="20"/>
          <w:szCs w:val="20"/>
          <w:lang w:val="de-DE"/>
        </w:rPr>
        <w:t>31.01.</w:t>
      </w:r>
      <w:r w:rsidR="007E0D23" w:rsidRPr="007E0D23">
        <w:rPr>
          <w:rFonts w:ascii="Tahoma" w:hAnsi="Tahoma" w:cs="Tahoma"/>
          <w:sz w:val="20"/>
          <w:szCs w:val="20"/>
          <w:lang w:val="de-DE"/>
        </w:rPr>
        <w:t xml:space="preserve"> des Kalenderjahres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 schriftlich </w:t>
      </w:r>
      <w:r w:rsidR="00834A52" w:rsidRPr="007E0D23">
        <w:rPr>
          <w:rFonts w:ascii="Tahoma" w:hAnsi="Tahoma" w:cs="Tahoma"/>
          <w:sz w:val="20"/>
          <w:szCs w:val="20"/>
          <w:lang w:val="de-DE"/>
        </w:rPr>
        <w:t>mitgeteilt</w:t>
      </w:r>
      <w:r w:rsidR="00834A52" w:rsidRPr="008F262E">
        <w:rPr>
          <w:rFonts w:ascii="Tahoma" w:hAnsi="Tahoma" w:cs="Tahoma"/>
          <w:sz w:val="20"/>
          <w:szCs w:val="20"/>
          <w:lang w:val="de-DE"/>
        </w:rPr>
        <w:t xml:space="preserve"> werden</w:t>
      </w:r>
      <w:r>
        <w:rPr>
          <w:rFonts w:ascii="Tahoma" w:hAnsi="Tahoma" w:cs="Tahoma"/>
          <w:sz w:val="20"/>
          <w:szCs w:val="20"/>
          <w:lang w:val="de-DE"/>
        </w:rPr>
        <w:t>.</w:t>
      </w:r>
    </w:p>
    <w:p w14:paraId="627A6DFA" w14:textId="2BD198B1" w:rsidR="001D3410" w:rsidRPr="008F262E" w:rsidRDefault="00D5677F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bookmarkStart w:id="2" w:name="_Ref36716469"/>
      <w:r w:rsidRPr="00DB53A9">
        <w:rPr>
          <w:rFonts w:ascii="Tahoma" w:hAnsi="Tahoma" w:cs="Tahoma"/>
          <w:sz w:val="20"/>
          <w:szCs w:val="20"/>
          <w:lang w:val="de-DE"/>
        </w:rPr>
        <w:t xml:space="preserve">Die </w:t>
      </w:r>
      <w:r w:rsidR="00A25928" w:rsidRPr="00A25928">
        <w:rPr>
          <w:rFonts w:ascii="Tahoma" w:hAnsi="Tahoma" w:cs="Tahoma"/>
          <w:sz w:val="20"/>
          <w:szCs w:val="20"/>
          <w:u w:val="single"/>
          <w:lang w:val="de-DE"/>
        </w:rPr>
        <w:t>Abrechnung</w:t>
      </w:r>
      <w:r w:rsidR="00A25928">
        <w:rPr>
          <w:rFonts w:ascii="Tahoma" w:hAnsi="Tahoma" w:cs="Tahoma"/>
          <w:sz w:val="20"/>
          <w:szCs w:val="20"/>
          <w:lang w:val="de-DE"/>
        </w:rPr>
        <w:t xml:space="preserve"> und die </w:t>
      </w:r>
      <w:r w:rsidRPr="00663752">
        <w:rPr>
          <w:rFonts w:ascii="Tahoma" w:hAnsi="Tahoma" w:cs="Tahoma"/>
          <w:sz w:val="20"/>
          <w:szCs w:val="20"/>
          <w:u w:val="single"/>
          <w:lang w:val="de-DE"/>
        </w:rPr>
        <w:t>Vorschreibung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F262E">
        <w:rPr>
          <w:rFonts w:ascii="Tahoma" w:hAnsi="Tahoma" w:cs="Tahoma"/>
          <w:sz w:val="20"/>
          <w:szCs w:val="20"/>
          <w:lang w:val="de-DE"/>
        </w:rPr>
        <w:t>de</w:t>
      </w:r>
      <w:r w:rsidR="001D3410" w:rsidRPr="008F262E">
        <w:rPr>
          <w:rFonts w:ascii="Tahoma" w:hAnsi="Tahoma" w:cs="Tahoma"/>
          <w:sz w:val="20"/>
          <w:szCs w:val="20"/>
          <w:lang w:val="de-DE"/>
        </w:rPr>
        <w:t xml:space="preserve">s </w:t>
      </w:r>
      <w:r w:rsidR="00663752">
        <w:rPr>
          <w:rFonts w:ascii="Tahoma" w:hAnsi="Tahoma" w:cs="Tahoma"/>
          <w:sz w:val="20"/>
          <w:szCs w:val="20"/>
          <w:lang w:val="de-DE"/>
        </w:rPr>
        <w:t>Beitrags</w:t>
      </w:r>
      <w:r w:rsidRPr="008F262E">
        <w:rPr>
          <w:rFonts w:ascii="Tahoma" w:hAnsi="Tahoma" w:cs="Tahoma"/>
          <w:sz w:val="20"/>
          <w:szCs w:val="20"/>
          <w:lang w:val="de-DE"/>
        </w:rPr>
        <w:t xml:space="preserve"> </w:t>
      </w:r>
      <w:r w:rsidR="009833BB">
        <w:rPr>
          <w:rFonts w:ascii="Tahoma" w:hAnsi="Tahoma" w:cs="Tahoma"/>
          <w:sz w:val="20"/>
          <w:szCs w:val="20"/>
          <w:lang w:val="de-DE"/>
        </w:rPr>
        <w:t xml:space="preserve">an den Leistungspartner </w:t>
      </w:r>
      <w:r w:rsidRPr="008F262E">
        <w:rPr>
          <w:rFonts w:ascii="Tahoma" w:hAnsi="Tahoma" w:cs="Tahoma"/>
          <w:sz w:val="20"/>
          <w:szCs w:val="20"/>
          <w:lang w:val="de-DE"/>
        </w:rPr>
        <w:t xml:space="preserve">erfolgt monatlich </w:t>
      </w:r>
      <w:r w:rsidR="00A25928" w:rsidRPr="008F262E">
        <w:rPr>
          <w:rFonts w:ascii="Tahoma" w:hAnsi="Tahoma" w:cs="Tahoma"/>
          <w:sz w:val="20"/>
          <w:szCs w:val="20"/>
          <w:lang w:val="de-DE"/>
        </w:rPr>
        <w:t>im Nachhinein</w:t>
      </w:r>
      <w:r w:rsidR="00A25928">
        <w:rPr>
          <w:rFonts w:ascii="Tahoma" w:hAnsi="Tahoma" w:cs="Tahoma"/>
          <w:sz w:val="20"/>
          <w:szCs w:val="20"/>
          <w:lang w:val="de-DE"/>
        </w:rPr>
        <w:t xml:space="preserve"> wobei die </w:t>
      </w:r>
      <w:r w:rsidR="00A25928" w:rsidRPr="00A25928">
        <w:rPr>
          <w:rFonts w:ascii="Tahoma" w:hAnsi="Tahoma" w:cs="Tahoma"/>
          <w:sz w:val="20"/>
          <w:szCs w:val="20"/>
          <w:u w:val="single"/>
          <w:lang w:val="de-DE"/>
        </w:rPr>
        <w:t>endgültige Abrechnung</w:t>
      </w:r>
      <w:r w:rsidR="00A25928">
        <w:rPr>
          <w:rFonts w:ascii="Tahoma" w:hAnsi="Tahoma" w:cs="Tahoma"/>
          <w:sz w:val="20"/>
          <w:szCs w:val="20"/>
          <w:lang w:val="de-DE"/>
        </w:rPr>
        <w:t xml:space="preserve"> nach Ablauf der Cardsaison (</w:t>
      </w:r>
      <w:r w:rsidR="007E0D23">
        <w:rPr>
          <w:rFonts w:ascii="Tahoma" w:hAnsi="Tahoma" w:cs="Tahoma"/>
          <w:sz w:val="20"/>
          <w:szCs w:val="20"/>
          <w:lang w:val="de-DE"/>
        </w:rPr>
        <w:t xml:space="preserve">konkret: </w:t>
      </w:r>
      <w:r w:rsidR="00A6102B">
        <w:rPr>
          <w:rFonts w:ascii="Tahoma" w:hAnsi="Tahoma" w:cs="Tahoma"/>
          <w:sz w:val="20"/>
          <w:szCs w:val="20"/>
          <w:lang w:val="de-DE"/>
        </w:rPr>
        <w:t>zum 15. des darauffolgenden Monat</w:t>
      </w:r>
      <w:r w:rsidR="007E0D23">
        <w:rPr>
          <w:rFonts w:ascii="Tahoma" w:hAnsi="Tahoma" w:cs="Tahoma"/>
          <w:sz w:val="20"/>
          <w:szCs w:val="20"/>
          <w:lang w:val="de-DE"/>
        </w:rPr>
        <w:t>s</w:t>
      </w:r>
      <w:r w:rsidR="00A25928">
        <w:rPr>
          <w:rFonts w:ascii="Tahoma" w:hAnsi="Tahoma" w:cs="Tahoma"/>
          <w:sz w:val="20"/>
          <w:szCs w:val="20"/>
          <w:lang w:val="de-DE"/>
        </w:rPr>
        <w:t>) bzw nach dem Abgleich der Daten aus dem Meldewesen der jeweiligen Gemeinde bzw Bekanntgabe etwaiger Korrekturen durch die Leistungspartner erfolgt</w:t>
      </w:r>
      <w:r w:rsidR="009833BB">
        <w:rPr>
          <w:rFonts w:ascii="Tahoma" w:hAnsi="Tahoma" w:cs="Tahoma"/>
          <w:sz w:val="20"/>
          <w:szCs w:val="20"/>
          <w:lang w:val="de-DE"/>
        </w:rPr>
        <w:t>.</w:t>
      </w:r>
      <w:bookmarkEnd w:id="2"/>
      <w:r w:rsidR="00A25928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7C6A041D" w14:textId="0930AF84" w:rsidR="00D5677F" w:rsidRDefault="00A25928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Die </w:t>
      </w:r>
      <w:r w:rsidRPr="00A25928">
        <w:rPr>
          <w:rFonts w:ascii="Tahoma" w:hAnsi="Tahoma" w:cs="Tahoma"/>
          <w:sz w:val="20"/>
          <w:szCs w:val="20"/>
          <w:u w:val="single"/>
          <w:lang w:val="de-DE"/>
        </w:rPr>
        <w:t>Rechnungslegung</w:t>
      </w:r>
      <w:r>
        <w:rPr>
          <w:rFonts w:ascii="Tahoma" w:hAnsi="Tahoma" w:cs="Tahoma"/>
          <w:sz w:val="20"/>
          <w:szCs w:val="20"/>
          <w:lang w:val="de-DE"/>
        </w:rPr>
        <w:t xml:space="preserve"> erfolgt jeweils per Zustellung an die vom Leistungspartner bekanntgegebene</w:t>
      </w:r>
      <w:r w:rsidRPr="008F262E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E-Mail – Adresse. </w:t>
      </w:r>
      <w:r w:rsidR="00B52499" w:rsidRPr="00A25928">
        <w:rPr>
          <w:rFonts w:ascii="Tahoma" w:hAnsi="Tahoma" w:cs="Tahoma"/>
          <w:sz w:val="20"/>
          <w:szCs w:val="20"/>
          <w:lang w:val="de-DE"/>
        </w:rPr>
        <w:t>Rechnungen</w:t>
      </w:r>
      <w:r w:rsidR="00B52499" w:rsidRPr="00DB53A9">
        <w:rPr>
          <w:rFonts w:ascii="Tahoma" w:hAnsi="Tahoma" w:cs="Tahoma"/>
          <w:sz w:val="20"/>
          <w:szCs w:val="20"/>
          <w:lang w:val="de-DE"/>
        </w:rPr>
        <w:t xml:space="preserve"> </w:t>
      </w:r>
      <w:r w:rsidR="00663752">
        <w:rPr>
          <w:rFonts w:ascii="Tahoma" w:hAnsi="Tahoma" w:cs="Tahoma"/>
          <w:sz w:val="20"/>
          <w:szCs w:val="20"/>
          <w:lang w:val="de-DE"/>
        </w:rPr>
        <w:t>sind</w:t>
      </w:r>
      <w:r w:rsidR="00B52499" w:rsidRPr="00DB53A9">
        <w:rPr>
          <w:rFonts w:ascii="Tahoma" w:hAnsi="Tahoma" w:cs="Tahoma"/>
          <w:sz w:val="20"/>
          <w:szCs w:val="20"/>
          <w:lang w:val="de-DE"/>
        </w:rPr>
        <w:t xml:space="preserve"> </w:t>
      </w:r>
      <w:r w:rsidR="00D5677F" w:rsidRPr="00DB53A9">
        <w:rPr>
          <w:rFonts w:ascii="Tahoma" w:hAnsi="Tahoma" w:cs="Tahoma"/>
          <w:sz w:val="20"/>
          <w:szCs w:val="20"/>
          <w:lang w:val="de-DE"/>
        </w:rPr>
        <w:t xml:space="preserve">innerhalb von 10 Werktagen </w:t>
      </w:r>
      <w:r w:rsidR="00E4086F">
        <w:rPr>
          <w:rFonts w:ascii="Tahoma" w:hAnsi="Tahoma" w:cs="Tahoma"/>
          <w:sz w:val="20"/>
          <w:szCs w:val="20"/>
          <w:lang w:val="de-DE"/>
        </w:rPr>
        <w:t xml:space="preserve">nach Zustellung </w:t>
      </w:r>
      <w:r w:rsidR="00663752">
        <w:rPr>
          <w:rFonts w:ascii="Tahoma" w:hAnsi="Tahoma" w:cs="Tahoma"/>
          <w:sz w:val="20"/>
          <w:szCs w:val="20"/>
          <w:lang w:val="de-DE"/>
        </w:rPr>
        <w:t>zu begleichen</w:t>
      </w:r>
      <w:r w:rsidR="00D5677F" w:rsidRPr="00DB53A9">
        <w:rPr>
          <w:rFonts w:ascii="Tahoma" w:hAnsi="Tahoma" w:cs="Tahoma"/>
          <w:sz w:val="20"/>
          <w:szCs w:val="20"/>
          <w:lang w:val="de-DE"/>
        </w:rPr>
        <w:t xml:space="preserve">, </w:t>
      </w:r>
      <w:r w:rsidR="00663752">
        <w:rPr>
          <w:rFonts w:ascii="Tahoma" w:hAnsi="Tahoma" w:cs="Tahoma"/>
          <w:sz w:val="20"/>
          <w:szCs w:val="20"/>
          <w:lang w:val="de-DE"/>
        </w:rPr>
        <w:t>danach</w:t>
      </w:r>
      <w:r w:rsidR="00D5677F" w:rsidRPr="00DB53A9">
        <w:rPr>
          <w:rFonts w:ascii="Tahoma" w:hAnsi="Tahoma" w:cs="Tahoma"/>
          <w:sz w:val="20"/>
          <w:szCs w:val="20"/>
          <w:lang w:val="de-DE"/>
        </w:rPr>
        <w:t xml:space="preserve"> </w:t>
      </w:r>
      <w:r w:rsidR="00B52499" w:rsidRPr="00DB53A9">
        <w:rPr>
          <w:rFonts w:ascii="Tahoma" w:hAnsi="Tahoma" w:cs="Tahoma"/>
          <w:sz w:val="20"/>
          <w:szCs w:val="20"/>
          <w:lang w:val="de-DE"/>
        </w:rPr>
        <w:t xml:space="preserve">werden </w:t>
      </w:r>
      <w:r w:rsidR="00D5677F" w:rsidRPr="00DB53A9">
        <w:rPr>
          <w:rFonts w:ascii="Tahoma" w:hAnsi="Tahoma" w:cs="Tahoma"/>
          <w:sz w:val="20"/>
          <w:szCs w:val="20"/>
          <w:lang w:val="de-DE"/>
        </w:rPr>
        <w:t xml:space="preserve">Verzugszinsen </w:t>
      </w:r>
      <w:r w:rsidR="00B52499" w:rsidRPr="00DB53A9">
        <w:rPr>
          <w:rFonts w:ascii="Tahoma" w:hAnsi="Tahoma" w:cs="Tahoma"/>
          <w:sz w:val="20"/>
          <w:szCs w:val="20"/>
          <w:lang w:val="de-DE"/>
        </w:rPr>
        <w:t>in Höhe von 10 % p.a. verrechnet</w:t>
      </w:r>
      <w:r w:rsidR="00D5677F" w:rsidRPr="00DB53A9">
        <w:rPr>
          <w:rFonts w:ascii="Tahoma" w:hAnsi="Tahoma" w:cs="Tahoma"/>
          <w:sz w:val="20"/>
          <w:szCs w:val="20"/>
          <w:lang w:val="de-DE"/>
        </w:rPr>
        <w:t>.</w:t>
      </w:r>
    </w:p>
    <w:p w14:paraId="6987601E" w14:textId="58673827" w:rsidR="00F233F1" w:rsidRPr="00DB53A9" w:rsidRDefault="00F233F1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Die fälligen Rechnungsbeträge werden </w:t>
      </w:r>
      <w:r w:rsidR="00E4086F">
        <w:rPr>
          <w:rFonts w:ascii="Tahoma" w:hAnsi="Tahoma" w:cs="Tahoma"/>
          <w:sz w:val="20"/>
          <w:szCs w:val="20"/>
          <w:lang w:val="de-DE"/>
        </w:rPr>
        <w:t xml:space="preserve">nach Zustellung der Rechnungen </w:t>
      </w:r>
      <w:r>
        <w:rPr>
          <w:rFonts w:ascii="Tahoma" w:hAnsi="Tahoma" w:cs="Tahoma"/>
          <w:sz w:val="20"/>
          <w:szCs w:val="20"/>
          <w:lang w:val="de-DE"/>
        </w:rPr>
        <w:t>von der PPT auf Basis einer vom Leistungspartner zu erteilenden Einzugsermächtigung</w:t>
      </w:r>
      <w:r w:rsidR="00E4086F">
        <w:rPr>
          <w:rFonts w:ascii="Tahoma" w:hAnsi="Tahoma" w:cs="Tahoma"/>
          <w:sz w:val="20"/>
          <w:szCs w:val="20"/>
          <w:lang w:val="de-DE"/>
        </w:rPr>
        <w:t xml:space="preserve"> (Punkt 6)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E4086F">
        <w:rPr>
          <w:rFonts w:ascii="Tahoma" w:hAnsi="Tahoma" w:cs="Tahoma"/>
          <w:sz w:val="20"/>
          <w:szCs w:val="20"/>
          <w:u w:val="single"/>
          <w:lang w:val="de-DE"/>
        </w:rPr>
        <w:t>abgebucht</w:t>
      </w:r>
      <w:r>
        <w:rPr>
          <w:rFonts w:ascii="Tahoma" w:hAnsi="Tahoma" w:cs="Tahoma"/>
          <w:sz w:val="20"/>
          <w:szCs w:val="20"/>
          <w:lang w:val="de-DE"/>
        </w:rPr>
        <w:t>.</w:t>
      </w:r>
    </w:p>
    <w:p w14:paraId="5DD6BC3D" w14:textId="758D333F" w:rsidR="00991600" w:rsidRDefault="00991600" w:rsidP="00C30AFD">
      <w:pPr>
        <w:pStyle w:val="Listenabsatz"/>
        <w:numPr>
          <w:ilvl w:val="0"/>
          <w:numId w:val="29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  <w:lang w:val="de-DE"/>
        </w:rPr>
      </w:pPr>
      <w:r w:rsidRPr="00991600">
        <w:rPr>
          <w:rFonts w:ascii="Tahoma" w:hAnsi="Tahoma" w:cs="Tahoma"/>
          <w:b/>
          <w:bCs/>
          <w:sz w:val="20"/>
          <w:szCs w:val="20"/>
          <w:lang w:val="de-DE"/>
        </w:rPr>
        <w:t>Einzugsermächtigung</w:t>
      </w:r>
    </w:p>
    <w:p w14:paraId="14EAC26B" w14:textId="77777777" w:rsidR="005B107D" w:rsidRDefault="001D3410" w:rsidP="00200572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bookmarkStart w:id="3" w:name="_Hlk37314619"/>
      <w:r w:rsidRPr="00DB53A9">
        <w:rPr>
          <w:rFonts w:ascii="Tahoma" w:hAnsi="Tahoma" w:cs="Tahoma"/>
          <w:sz w:val="20"/>
          <w:szCs w:val="20"/>
          <w:lang w:val="de-DE"/>
        </w:rPr>
        <w:t xml:space="preserve">Der </w:t>
      </w:r>
      <w:r w:rsidR="00991600">
        <w:rPr>
          <w:rFonts w:ascii="Tahoma" w:hAnsi="Tahoma" w:cs="Tahoma"/>
          <w:sz w:val="20"/>
          <w:szCs w:val="20"/>
          <w:lang w:val="de-DE"/>
        </w:rPr>
        <w:t>Leistungspartner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ermächtigt d</w:t>
      </w:r>
      <w:r w:rsidR="00DB53A9">
        <w:rPr>
          <w:rFonts w:ascii="Tahoma" w:hAnsi="Tahoma" w:cs="Tahoma"/>
          <w:sz w:val="20"/>
          <w:szCs w:val="20"/>
          <w:lang w:val="de-DE"/>
        </w:rPr>
        <w:t xml:space="preserve">ie PPT 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mit seiner Unterschrift widerruflich, die </w:t>
      </w:r>
      <w:r w:rsidR="000C7C08">
        <w:rPr>
          <w:rFonts w:ascii="Tahoma" w:hAnsi="Tahoma" w:cs="Tahoma"/>
          <w:sz w:val="20"/>
          <w:szCs w:val="20"/>
          <w:lang w:val="de-DE"/>
        </w:rPr>
        <w:t xml:space="preserve">an die PPT 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zu entrichtenden Zahlungen bei Fälligkeit </w:t>
      </w:r>
      <w:r w:rsidR="00E4086F" w:rsidRPr="007E0D23">
        <w:rPr>
          <w:rFonts w:ascii="Tahoma" w:hAnsi="Tahoma" w:cs="Tahoma"/>
          <w:sz w:val="20"/>
          <w:szCs w:val="20"/>
          <w:lang w:val="de-DE"/>
        </w:rPr>
        <w:t>und nach Rechnungslegung</w:t>
      </w:r>
      <w:r w:rsidR="00E4086F">
        <w:rPr>
          <w:rFonts w:ascii="Tahoma" w:hAnsi="Tahoma" w:cs="Tahoma"/>
          <w:sz w:val="20"/>
          <w:szCs w:val="20"/>
          <w:lang w:val="de-DE"/>
        </w:rPr>
        <w:t xml:space="preserve"> 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zu Lasten </w:t>
      </w:r>
      <w:r w:rsidR="009833BB">
        <w:rPr>
          <w:rFonts w:ascii="Tahoma" w:hAnsi="Tahoma" w:cs="Tahoma"/>
          <w:sz w:val="20"/>
          <w:szCs w:val="20"/>
          <w:lang w:val="de-DE"/>
        </w:rPr>
        <w:t>des unten angeführten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Kontos mittels Lastschrift abzuziehen. Damit ist auch die kontoführende Bank </w:t>
      </w:r>
      <w:r w:rsidR="000C7C08">
        <w:rPr>
          <w:rFonts w:ascii="Tahoma" w:hAnsi="Tahoma" w:cs="Tahoma"/>
          <w:sz w:val="20"/>
          <w:szCs w:val="20"/>
          <w:lang w:val="de-DE"/>
        </w:rPr>
        <w:t>des</w:t>
      </w:r>
      <w:r w:rsidR="00991600">
        <w:rPr>
          <w:rFonts w:ascii="Tahoma" w:hAnsi="Tahoma" w:cs="Tahoma"/>
          <w:sz w:val="20"/>
          <w:szCs w:val="20"/>
          <w:lang w:val="de-DE"/>
        </w:rPr>
        <w:t xml:space="preserve"> Leistungspartner</w:t>
      </w:r>
      <w:r w:rsidR="000C7C08">
        <w:rPr>
          <w:rFonts w:ascii="Tahoma" w:hAnsi="Tahoma" w:cs="Tahoma"/>
          <w:sz w:val="20"/>
          <w:szCs w:val="20"/>
          <w:lang w:val="de-DE"/>
        </w:rPr>
        <w:t>s</w:t>
      </w:r>
      <w:r w:rsidR="00991600">
        <w:rPr>
          <w:rFonts w:ascii="Tahoma" w:hAnsi="Tahoma" w:cs="Tahoma"/>
          <w:sz w:val="20"/>
          <w:szCs w:val="20"/>
          <w:lang w:val="de-DE"/>
        </w:rPr>
        <w:t xml:space="preserve"> </w:t>
      </w:r>
      <w:r w:rsidRPr="00DB53A9">
        <w:rPr>
          <w:rFonts w:ascii="Tahoma" w:hAnsi="Tahoma" w:cs="Tahoma"/>
          <w:sz w:val="20"/>
          <w:szCs w:val="20"/>
          <w:lang w:val="de-DE"/>
        </w:rPr>
        <w:t>ermächtigt, die Lastschrift einzulösen, wobei für diese keine Verpflichtung zur Einlösung besteht, insbesondere dann, wenn das Konto de</w:t>
      </w:r>
      <w:r w:rsidR="00991600">
        <w:rPr>
          <w:rFonts w:ascii="Tahoma" w:hAnsi="Tahoma" w:cs="Tahoma"/>
          <w:sz w:val="20"/>
          <w:szCs w:val="20"/>
          <w:lang w:val="de-DE"/>
        </w:rPr>
        <w:t xml:space="preserve">r Leistungspartner 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die erforderliche Deckung nicht aufweist. </w:t>
      </w:r>
    </w:p>
    <w:p w14:paraId="73FC3D4D" w14:textId="0D314B08" w:rsidR="001D3410" w:rsidRPr="00DB53A9" w:rsidRDefault="001D3410" w:rsidP="00200572">
      <w:pPr>
        <w:pStyle w:val="Listenabsatz"/>
        <w:spacing w:before="120" w:after="120" w:line="360" w:lineRule="auto"/>
        <w:ind w:left="709"/>
        <w:contextualSpacing w:val="0"/>
        <w:jc w:val="both"/>
        <w:rPr>
          <w:rFonts w:ascii="Tahoma" w:hAnsi="Tahoma" w:cs="Tahoma"/>
          <w:sz w:val="20"/>
          <w:szCs w:val="20"/>
          <w:lang w:val="de-DE"/>
        </w:rPr>
      </w:pPr>
      <w:r w:rsidRPr="00DB53A9">
        <w:rPr>
          <w:rFonts w:ascii="Tahoma" w:hAnsi="Tahoma" w:cs="Tahoma"/>
          <w:sz w:val="20"/>
          <w:szCs w:val="20"/>
          <w:lang w:val="de-DE"/>
        </w:rPr>
        <w:lastRenderedPageBreak/>
        <w:t xml:space="preserve">Der </w:t>
      </w:r>
      <w:r w:rsidR="00991600">
        <w:rPr>
          <w:rFonts w:ascii="Tahoma" w:hAnsi="Tahoma" w:cs="Tahoma"/>
          <w:sz w:val="20"/>
          <w:szCs w:val="20"/>
          <w:lang w:val="de-DE"/>
        </w:rPr>
        <w:t>Leistungspartner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hat das Recht, innerhalb von 56 Kalendertagen ab Abbuchungstag ohne Angabe von Gründen die Rückbuchung bei seiner Bank zu veranlassen. Die Forderungen </w:t>
      </w:r>
      <w:r w:rsidR="00552B0D">
        <w:rPr>
          <w:rFonts w:ascii="Tahoma" w:hAnsi="Tahoma" w:cs="Tahoma"/>
          <w:sz w:val="20"/>
          <w:szCs w:val="20"/>
          <w:lang w:val="de-DE"/>
        </w:rPr>
        <w:t>von der PPT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an den </w:t>
      </w:r>
      <w:r w:rsidR="00587925">
        <w:rPr>
          <w:rFonts w:ascii="Tahoma" w:hAnsi="Tahoma" w:cs="Tahoma"/>
          <w:sz w:val="20"/>
          <w:szCs w:val="20"/>
          <w:lang w:val="de-DE"/>
        </w:rPr>
        <w:t>Leistungspartner</w:t>
      </w:r>
      <w:r w:rsidRPr="00DB53A9">
        <w:rPr>
          <w:rFonts w:ascii="Tahoma" w:hAnsi="Tahoma" w:cs="Tahoma"/>
          <w:sz w:val="20"/>
          <w:szCs w:val="20"/>
          <w:lang w:val="de-DE"/>
        </w:rPr>
        <w:t xml:space="preserve"> bleiben dadurch jedoch aufrecht.</w:t>
      </w:r>
    </w:p>
    <w:tbl>
      <w:tblPr>
        <w:tblStyle w:val="NormaleTabe1"/>
        <w:tblW w:w="8222" w:type="dxa"/>
        <w:tblInd w:w="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0"/>
      </w:tblGrid>
      <w:tr w:rsidR="008C1B1D" w:rsidRPr="00F62762" w14:paraId="5F338215" w14:textId="77777777" w:rsidTr="000E72F8">
        <w:tc>
          <w:tcPr>
            <w:tcW w:w="2552" w:type="dxa"/>
            <w:vAlign w:val="center"/>
          </w:tcPr>
          <w:p w14:paraId="6E74F37F" w14:textId="77777777" w:rsidR="008C1B1D" w:rsidRPr="007E0D23" w:rsidRDefault="008C1B1D" w:rsidP="008C1B1D">
            <w:pPr>
              <w:pStyle w:val="Standa1"/>
              <w:autoSpaceDE w:val="0"/>
              <w:autoSpaceDN w:val="0"/>
              <w:adjustRightInd w:val="0"/>
              <w:spacing w:line="360" w:lineRule="auto"/>
              <w:ind w:left="709" w:hanging="709"/>
              <w:rPr>
                <w:rFonts w:ascii="Tahoma" w:hAnsi="Tahoma" w:cs="Tahoma"/>
                <w:sz w:val="4"/>
                <w:szCs w:val="4"/>
                <w:lang w:val="de-DE"/>
              </w:rPr>
            </w:pPr>
            <w:bookmarkStart w:id="4" w:name="_Hlk37314683"/>
            <w:bookmarkStart w:id="5" w:name="_Hlk37314650"/>
          </w:p>
          <w:p w14:paraId="27CF8E1B" w14:textId="5C922A7D" w:rsidR="008C1B1D" w:rsidRPr="00F62762" w:rsidRDefault="008C1B1D" w:rsidP="008C1B1D">
            <w:pPr>
              <w:pStyle w:val="Standa1"/>
              <w:autoSpaceDE w:val="0"/>
              <w:autoSpaceDN w:val="0"/>
              <w:adjustRightInd w:val="0"/>
              <w:spacing w:line="360" w:lineRule="auto"/>
              <w:ind w:left="709" w:hanging="709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F62762">
              <w:rPr>
                <w:rFonts w:ascii="Tahoma" w:hAnsi="Tahoma" w:cs="Tahoma"/>
                <w:sz w:val="20"/>
                <w:szCs w:val="20"/>
                <w:lang w:val="de-DE"/>
              </w:rPr>
              <w:t>Kontoinhaber: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608B6877" w14:textId="1DB57088" w:rsidR="008C1B1D" w:rsidRPr="00F62762" w:rsidRDefault="000E72F8" w:rsidP="000554BE">
            <w:pPr>
              <w:pStyle w:val="Standa1"/>
              <w:autoSpaceDE w:val="0"/>
              <w:autoSpaceDN w:val="0"/>
              <w:adjustRightInd w:val="0"/>
              <w:spacing w:line="360" w:lineRule="auto"/>
              <w:ind w:left="709" w:hanging="709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6124C33" w14:textId="77777777" w:rsidR="008C1B1D" w:rsidRPr="007E0D23" w:rsidRDefault="008C1B1D" w:rsidP="008C1B1D">
      <w:pPr>
        <w:pStyle w:val="Standa1"/>
        <w:autoSpaceDE w:val="0"/>
        <w:autoSpaceDN w:val="0"/>
        <w:adjustRightInd w:val="0"/>
        <w:spacing w:line="360" w:lineRule="auto"/>
        <w:ind w:left="709"/>
        <w:jc w:val="both"/>
        <w:rPr>
          <w:rFonts w:ascii="Tahoma" w:hAnsi="Tahoma" w:cs="Tahoma"/>
          <w:sz w:val="10"/>
          <w:szCs w:val="10"/>
          <w:lang w:val="de-DE"/>
        </w:rPr>
      </w:pPr>
    </w:p>
    <w:tbl>
      <w:tblPr>
        <w:tblStyle w:val="NormaleTabe1"/>
        <w:tblW w:w="8222" w:type="dxa"/>
        <w:tblInd w:w="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0"/>
      </w:tblGrid>
      <w:tr w:rsidR="008C1B1D" w:rsidRPr="00F62762" w14:paraId="77DC6DA2" w14:textId="77777777" w:rsidTr="000554BE">
        <w:tc>
          <w:tcPr>
            <w:tcW w:w="2552" w:type="dxa"/>
            <w:vAlign w:val="center"/>
          </w:tcPr>
          <w:p w14:paraId="170221F0" w14:textId="77777777" w:rsidR="008C1B1D" w:rsidRPr="00F62762" w:rsidRDefault="008C1B1D" w:rsidP="000554BE">
            <w:pPr>
              <w:pStyle w:val="Standa1"/>
              <w:autoSpaceDE w:val="0"/>
              <w:autoSpaceDN w:val="0"/>
              <w:adjustRightInd w:val="0"/>
              <w:spacing w:line="360" w:lineRule="auto"/>
              <w:ind w:left="709" w:hanging="709"/>
              <w:rPr>
                <w:rFonts w:ascii="Tahoma" w:hAnsi="Tahoma" w:cs="Tahoma"/>
                <w:i/>
                <w:iCs/>
                <w:sz w:val="20"/>
                <w:szCs w:val="20"/>
                <w:lang w:val="it-IT"/>
              </w:rPr>
            </w:pPr>
            <w:r w:rsidRPr="00F62762">
              <w:rPr>
                <w:rFonts w:ascii="Tahoma" w:hAnsi="Tahoma" w:cs="Tahoma"/>
                <w:sz w:val="20"/>
                <w:szCs w:val="20"/>
                <w:lang w:val="it-IT"/>
              </w:rPr>
              <w:t>Bank, IBAN: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7DCACC2" w14:textId="07F01D9B" w:rsidR="008C1B1D" w:rsidRPr="00F62762" w:rsidRDefault="000E72F8" w:rsidP="000554BE">
            <w:pPr>
              <w:pStyle w:val="Standa1"/>
              <w:autoSpaceDE w:val="0"/>
              <w:autoSpaceDN w:val="0"/>
              <w:adjustRightInd w:val="0"/>
              <w:spacing w:line="360" w:lineRule="auto"/>
              <w:ind w:left="709" w:hanging="709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bookmarkEnd w:id="4"/>
    </w:tbl>
    <w:p w14:paraId="2547108B" w14:textId="77777777" w:rsidR="00CA12A8" w:rsidRPr="007E0D23" w:rsidRDefault="00CA12A8" w:rsidP="008C1B1D">
      <w:pPr>
        <w:pStyle w:val="Listenabsatz"/>
        <w:spacing w:before="120" w:after="120" w:line="360" w:lineRule="auto"/>
        <w:ind w:left="1417" w:hanging="709"/>
        <w:contextualSpacing w:val="0"/>
        <w:jc w:val="both"/>
        <w:rPr>
          <w:rFonts w:ascii="Tahoma" w:hAnsi="Tahoma" w:cs="Tahoma"/>
          <w:sz w:val="4"/>
          <w:szCs w:val="4"/>
        </w:rPr>
      </w:pPr>
    </w:p>
    <w:bookmarkEnd w:id="3"/>
    <w:bookmarkEnd w:id="5"/>
    <w:p w14:paraId="1DDD47CF" w14:textId="7F7314E5" w:rsidR="00A95017" w:rsidRDefault="008C1B1D" w:rsidP="00200572">
      <w:pPr>
        <w:pStyle w:val="Listenabsatz"/>
        <w:numPr>
          <w:ilvl w:val="0"/>
          <w:numId w:val="29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8C1B1D">
        <w:rPr>
          <w:rFonts w:ascii="Tahoma" w:hAnsi="Tahoma" w:cs="Tahoma"/>
          <w:b/>
          <w:bCs/>
          <w:sz w:val="20"/>
          <w:szCs w:val="20"/>
        </w:rPr>
        <w:t>Vereinbarungsdauer und Kündigung</w:t>
      </w:r>
    </w:p>
    <w:p w14:paraId="01F3F2EE" w14:textId="77777777" w:rsidR="008C1B1D" w:rsidRPr="007E0D23" w:rsidRDefault="008C1B1D" w:rsidP="008C1B1D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6" w:name="_Hlk37314733"/>
      <w:r w:rsidRPr="007E0D23">
        <w:rPr>
          <w:rFonts w:ascii="Tahoma" w:hAnsi="Tahoma" w:cs="Tahoma"/>
          <w:sz w:val="20"/>
          <w:szCs w:val="20"/>
        </w:rPr>
        <w:t>Die Vereinbarung wird auf unbestimmte Zeit abgeschlossen und kann von beiden Seiten unter Einhaltung einer Kündigungsfrist von 3 Monaten zum Ende eines jeden Kalenderjahres (31.12.) schriftlich (per Einschreiben oder E-Mail mit Sende- und Lesebestätigung) gekündigt werden (ordentliches Kündigungsrecht).</w:t>
      </w:r>
      <w:bookmarkEnd w:id="6"/>
      <w:r w:rsidRPr="007E0D23">
        <w:rPr>
          <w:rFonts w:ascii="Tahoma" w:hAnsi="Tahoma" w:cs="Tahoma"/>
          <w:sz w:val="20"/>
          <w:szCs w:val="20"/>
        </w:rPr>
        <w:t xml:space="preserve"> </w:t>
      </w:r>
    </w:p>
    <w:p w14:paraId="3FCE374E" w14:textId="21038806" w:rsidR="006173AE" w:rsidRPr="006173AE" w:rsidRDefault="00BC1974" w:rsidP="00200572">
      <w:pPr>
        <w:pStyle w:val="Listenabsatz"/>
        <w:numPr>
          <w:ilvl w:val="0"/>
          <w:numId w:val="29"/>
        </w:numPr>
        <w:spacing w:before="240" w:after="120" w:line="360" w:lineRule="auto"/>
        <w:ind w:left="709" w:hanging="709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Verstöße gegen die Vereinbarung</w:t>
      </w:r>
      <w:r w:rsidR="006173AE" w:rsidRPr="006173A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durch den Leistungspartner</w:t>
      </w:r>
    </w:p>
    <w:p w14:paraId="2F2373F1" w14:textId="30BBFFA2" w:rsidR="00703C4A" w:rsidRPr="00552B0D" w:rsidRDefault="00B21957" w:rsidP="00200572">
      <w:pPr>
        <w:pStyle w:val="Listenabsatz"/>
        <w:numPr>
          <w:ilvl w:val="1"/>
          <w:numId w:val="29"/>
        </w:numPr>
        <w:spacing w:before="120" w:after="120" w:line="360" w:lineRule="auto"/>
        <w:ind w:left="709" w:hanging="709"/>
        <w:contextualSpacing w:val="0"/>
        <w:jc w:val="both"/>
        <w:rPr>
          <w:rFonts w:ascii="Tahoma" w:hAnsi="Tahoma" w:cs="Tahoma"/>
          <w:sz w:val="20"/>
          <w:szCs w:val="20"/>
        </w:rPr>
      </w:pPr>
      <w:r w:rsidRPr="00552B0D">
        <w:rPr>
          <w:rFonts w:ascii="Tahoma" w:hAnsi="Tahoma" w:cs="Tahoma"/>
          <w:sz w:val="20"/>
          <w:szCs w:val="20"/>
        </w:rPr>
        <w:t xml:space="preserve">Bei </w:t>
      </w:r>
      <w:r w:rsidR="00BC1974">
        <w:rPr>
          <w:rFonts w:ascii="Tahoma" w:hAnsi="Tahoma" w:cs="Tahoma"/>
          <w:sz w:val="20"/>
          <w:szCs w:val="20"/>
        </w:rPr>
        <w:t xml:space="preserve">einem </w:t>
      </w:r>
      <w:r w:rsidR="00BC1974" w:rsidRPr="00BC1974">
        <w:rPr>
          <w:rFonts w:ascii="Tahoma" w:hAnsi="Tahoma" w:cs="Tahoma"/>
          <w:sz w:val="20"/>
          <w:szCs w:val="20"/>
          <w:u w:val="single"/>
        </w:rPr>
        <w:t xml:space="preserve">Verstoß des </w:t>
      </w:r>
      <w:r w:rsidR="006173AE" w:rsidRPr="00BC1974">
        <w:rPr>
          <w:rFonts w:ascii="Tahoma" w:hAnsi="Tahoma" w:cs="Tahoma"/>
          <w:sz w:val="20"/>
          <w:szCs w:val="20"/>
          <w:u w:val="single"/>
        </w:rPr>
        <w:t>Leistungspartner</w:t>
      </w:r>
      <w:r w:rsidR="00BC1974" w:rsidRPr="00BC1974">
        <w:rPr>
          <w:rFonts w:ascii="Tahoma" w:hAnsi="Tahoma" w:cs="Tahoma"/>
          <w:sz w:val="20"/>
          <w:szCs w:val="20"/>
          <w:u w:val="single"/>
        </w:rPr>
        <w:t>s</w:t>
      </w:r>
      <w:r w:rsidR="00BC1974">
        <w:rPr>
          <w:rFonts w:ascii="Tahoma" w:hAnsi="Tahoma" w:cs="Tahoma"/>
          <w:sz w:val="20"/>
          <w:szCs w:val="20"/>
        </w:rPr>
        <w:t xml:space="preserve"> </w:t>
      </w:r>
      <w:r w:rsidR="00B957EC" w:rsidRPr="00552B0D">
        <w:rPr>
          <w:rFonts w:ascii="Tahoma" w:hAnsi="Tahoma" w:cs="Tahoma"/>
          <w:sz w:val="20"/>
          <w:szCs w:val="20"/>
        </w:rPr>
        <w:t>gegen diese Vereinbarung</w:t>
      </w:r>
      <w:r w:rsidR="00BC1974">
        <w:rPr>
          <w:rFonts w:ascii="Tahoma" w:hAnsi="Tahoma" w:cs="Tahoma"/>
          <w:sz w:val="20"/>
          <w:szCs w:val="20"/>
        </w:rPr>
        <w:t xml:space="preserve"> (wie etwa Verletzung einer vertraglichen Verpflichtung, </w:t>
      </w:r>
      <w:r w:rsidR="00BC1974" w:rsidRPr="00552B0D">
        <w:rPr>
          <w:rFonts w:ascii="Tahoma" w:hAnsi="Tahoma" w:cs="Tahoma"/>
          <w:sz w:val="20"/>
          <w:szCs w:val="20"/>
        </w:rPr>
        <w:t>Nichterfüllung dieser Vereinbarung</w:t>
      </w:r>
      <w:r w:rsidR="00BC1974">
        <w:rPr>
          <w:rFonts w:ascii="Tahoma" w:hAnsi="Tahoma" w:cs="Tahoma"/>
          <w:sz w:val="20"/>
          <w:szCs w:val="20"/>
        </w:rPr>
        <w:t>,</w:t>
      </w:r>
      <w:r w:rsidR="00BC1974" w:rsidRPr="00552B0D">
        <w:rPr>
          <w:rFonts w:ascii="Tahoma" w:hAnsi="Tahoma" w:cs="Tahoma"/>
          <w:sz w:val="20"/>
          <w:szCs w:val="20"/>
        </w:rPr>
        <w:t xml:space="preserve"> </w:t>
      </w:r>
      <w:r w:rsidR="00B957EC" w:rsidRPr="00552B0D">
        <w:rPr>
          <w:rFonts w:ascii="Tahoma" w:hAnsi="Tahoma" w:cs="Tahoma"/>
          <w:sz w:val="20"/>
          <w:szCs w:val="20"/>
        </w:rPr>
        <w:t>Manipulation am System, Vergehen gemäß Meldegesetz</w:t>
      </w:r>
      <w:r w:rsidR="00BC1974">
        <w:rPr>
          <w:rFonts w:ascii="Tahoma" w:hAnsi="Tahoma" w:cs="Tahoma"/>
          <w:sz w:val="20"/>
          <w:szCs w:val="20"/>
        </w:rPr>
        <w:t>, etc</w:t>
      </w:r>
      <w:r w:rsidR="00B957EC" w:rsidRPr="00552B0D">
        <w:rPr>
          <w:rFonts w:ascii="Tahoma" w:hAnsi="Tahoma" w:cs="Tahoma"/>
          <w:sz w:val="20"/>
          <w:szCs w:val="20"/>
        </w:rPr>
        <w:t xml:space="preserve">) </w:t>
      </w:r>
      <w:r w:rsidRPr="00552B0D">
        <w:rPr>
          <w:rFonts w:ascii="Tahoma" w:hAnsi="Tahoma" w:cs="Tahoma"/>
          <w:sz w:val="20"/>
          <w:szCs w:val="20"/>
        </w:rPr>
        <w:t xml:space="preserve">gelten folgende </w:t>
      </w:r>
      <w:r w:rsidR="00BC1974" w:rsidRPr="00BC1974">
        <w:rPr>
          <w:rFonts w:ascii="Tahoma" w:hAnsi="Tahoma" w:cs="Tahoma"/>
          <w:sz w:val="20"/>
          <w:szCs w:val="20"/>
          <w:u w:val="single"/>
        </w:rPr>
        <w:t>Rechtsfolgen</w:t>
      </w:r>
      <w:r w:rsidRPr="00552B0D">
        <w:rPr>
          <w:rFonts w:ascii="Tahoma" w:hAnsi="Tahoma" w:cs="Tahoma"/>
          <w:sz w:val="20"/>
          <w:szCs w:val="20"/>
        </w:rPr>
        <w:t xml:space="preserve"> als</w:t>
      </w:r>
      <w:r w:rsidR="00BC1974">
        <w:rPr>
          <w:rFonts w:ascii="Tahoma" w:hAnsi="Tahoma" w:cs="Tahoma"/>
          <w:sz w:val="20"/>
          <w:szCs w:val="20"/>
        </w:rPr>
        <w:t xml:space="preserve"> ausdrücklich</w:t>
      </w:r>
      <w:r w:rsidRPr="00552B0D">
        <w:rPr>
          <w:rFonts w:ascii="Tahoma" w:hAnsi="Tahoma" w:cs="Tahoma"/>
          <w:sz w:val="20"/>
          <w:szCs w:val="20"/>
        </w:rPr>
        <w:t xml:space="preserve"> vereinbart:</w:t>
      </w:r>
    </w:p>
    <w:p w14:paraId="39C2313A" w14:textId="183A4604" w:rsidR="00B21957" w:rsidRPr="00BC1974" w:rsidRDefault="005F3250" w:rsidP="007E0D23">
      <w:pPr>
        <w:numPr>
          <w:ilvl w:val="0"/>
          <w:numId w:val="19"/>
        </w:numPr>
        <w:tabs>
          <w:tab w:val="clear" w:pos="720"/>
        </w:tabs>
        <w:spacing w:after="80" w:line="288" w:lineRule="auto"/>
        <w:ind w:left="1418" w:hanging="709"/>
        <w:jc w:val="both"/>
        <w:rPr>
          <w:rFonts w:ascii="Tahoma" w:hAnsi="Tahoma" w:cs="Tahoma"/>
          <w:sz w:val="20"/>
          <w:szCs w:val="20"/>
          <w:lang w:val="de-DE"/>
        </w:rPr>
      </w:pPr>
      <w:r w:rsidRPr="00BC1974">
        <w:rPr>
          <w:rFonts w:ascii="Tahoma" w:hAnsi="Tahoma" w:cs="Tahoma"/>
          <w:sz w:val="20"/>
          <w:szCs w:val="20"/>
          <w:lang w:val="de-DE"/>
        </w:rPr>
        <w:t>Bei</w:t>
      </w:r>
      <w:r w:rsidR="00BC1974">
        <w:rPr>
          <w:rFonts w:ascii="Tahoma" w:hAnsi="Tahoma" w:cs="Tahoma"/>
          <w:sz w:val="20"/>
          <w:szCs w:val="20"/>
          <w:lang w:val="de-DE"/>
        </w:rPr>
        <w:t xml:space="preserve">m </w:t>
      </w:r>
      <w:r w:rsidRPr="00BC1974">
        <w:rPr>
          <w:rFonts w:ascii="Tahoma" w:hAnsi="Tahoma" w:cs="Tahoma"/>
          <w:sz w:val="20"/>
          <w:szCs w:val="20"/>
          <w:lang w:val="de-DE"/>
        </w:rPr>
        <w:t xml:space="preserve">ersten </w:t>
      </w:r>
      <w:r w:rsidR="00BC1974">
        <w:rPr>
          <w:rFonts w:ascii="Tahoma" w:hAnsi="Tahoma" w:cs="Tahoma"/>
          <w:sz w:val="20"/>
          <w:szCs w:val="20"/>
          <w:lang w:val="de-DE"/>
        </w:rPr>
        <w:t xml:space="preserve">Verstoß </w:t>
      </w:r>
      <w:r w:rsidRPr="00BC1974">
        <w:rPr>
          <w:rFonts w:ascii="Tahoma" w:hAnsi="Tahoma" w:cs="Tahoma"/>
          <w:sz w:val="20"/>
          <w:szCs w:val="20"/>
          <w:lang w:val="de-DE"/>
        </w:rPr>
        <w:t xml:space="preserve">wird dem </w:t>
      </w:r>
      <w:r w:rsidR="006173AE" w:rsidRPr="00BC1974">
        <w:rPr>
          <w:rFonts w:ascii="Tahoma" w:hAnsi="Tahoma" w:cs="Tahoma"/>
          <w:sz w:val="20"/>
          <w:szCs w:val="20"/>
          <w:lang w:val="de-DE"/>
        </w:rPr>
        <w:t>Leistung</w:t>
      </w:r>
      <w:r w:rsidR="002062E4" w:rsidRPr="00BC1974">
        <w:rPr>
          <w:rFonts w:ascii="Tahoma" w:hAnsi="Tahoma" w:cs="Tahoma"/>
          <w:sz w:val="20"/>
          <w:szCs w:val="20"/>
          <w:lang w:val="de-DE"/>
        </w:rPr>
        <w:t>s</w:t>
      </w:r>
      <w:r w:rsidR="006173AE" w:rsidRPr="00BC1974">
        <w:rPr>
          <w:rFonts w:ascii="Tahoma" w:hAnsi="Tahoma" w:cs="Tahoma"/>
          <w:sz w:val="20"/>
          <w:szCs w:val="20"/>
          <w:lang w:val="de-DE"/>
        </w:rPr>
        <w:t>partner</w:t>
      </w:r>
      <w:r w:rsidRPr="00BC1974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gramStart"/>
      <w:r w:rsidR="00B21957" w:rsidRPr="007E0D23">
        <w:rPr>
          <w:rFonts w:ascii="Tahoma" w:hAnsi="Tahoma" w:cs="Tahoma"/>
          <w:sz w:val="20"/>
          <w:szCs w:val="20"/>
          <w:lang w:val="de-DE"/>
        </w:rPr>
        <w:t xml:space="preserve">pro </w:t>
      </w:r>
      <w:r w:rsidR="00A6102B" w:rsidRPr="007E0D23">
        <w:rPr>
          <w:rFonts w:ascii="Tahoma" w:hAnsi="Tahoma" w:cs="Tahoma"/>
          <w:sz w:val="20"/>
          <w:szCs w:val="20"/>
          <w:lang w:val="de-DE"/>
        </w:rPr>
        <w:t>gemeldete</w:t>
      </w:r>
      <w:r w:rsidR="007E0D23" w:rsidRPr="007E0D23">
        <w:rPr>
          <w:rFonts w:ascii="Tahoma" w:hAnsi="Tahoma" w:cs="Tahoma"/>
          <w:sz w:val="20"/>
          <w:szCs w:val="20"/>
          <w:lang w:val="de-DE"/>
        </w:rPr>
        <w:t>m</w:t>
      </w:r>
      <w:r w:rsidR="00A6102B" w:rsidRPr="007E0D23">
        <w:rPr>
          <w:rFonts w:ascii="Tahoma" w:hAnsi="Tahoma" w:cs="Tahoma"/>
          <w:sz w:val="20"/>
          <w:szCs w:val="20"/>
          <w:lang w:val="de-DE"/>
        </w:rPr>
        <w:t xml:space="preserve"> Bett</w:t>
      </w:r>
      <w:proofErr w:type="gramEnd"/>
      <w:r w:rsidR="00A6102B">
        <w:rPr>
          <w:rFonts w:ascii="Tahoma" w:hAnsi="Tahoma" w:cs="Tahoma"/>
          <w:sz w:val="20"/>
          <w:szCs w:val="20"/>
          <w:lang w:val="de-DE"/>
        </w:rPr>
        <w:t xml:space="preserve"> </w:t>
      </w:r>
      <w:r w:rsidR="008A1063">
        <w:rPr>
          <w:rFonts w:ascii="Tahoma" w:hAnsi="Tahoma" w:cs="Tahoma"/>
          <w:sz w:val="20"/>
          <w:szCs w:val="20"/>
          <w:lang w:val="de-DE"/>
        </w:rPr>
        <w:t>der</w:t>
      </w:r>
      <w:r w:rsidR="00274333" w:rsidRPr="00BC1974">
        <w:rPr>
          <w:rFonts w:ascii="Tahoma" w:hAnsi="Tahoma" w:cs="Tahoma"/>
          <w:sz w:val="20"/>
          <w:szCs w:val="20"/>
          <w:lang w:val="de-DE"/>
        </w:rPr>
        <w:t xml:space="preserve"> 10-fache </w:t>
      </w:r>
      <w:r w:rsidR="00B21957" w:rsidRPr="00BC1974">
        <w:rPr>
          <w:rFonts w:ascii="Tahoma" w:hAnsi="Tahoma" w:cs="Tahoma"/>
          <w:sz w:val="20"/>
          <w:szCs w:val="20"/>
          <w:lang w:val="de-DE"/>
        </w:rPr>
        <w:t>Umlagebetrag verrechnet</w:t>
      </w:r>
      <w:r w:rsidR="00CA12A8">
        <w:rPr>
          <w:rFonts w:ascii="Tahoma" w:hAnsi="Tahoma" w:cs="Tahoma"/>
          <w:sz w:val="20"/>
          <w:szCs w:val="20"/>
          <w:lang w:val="de-DE"/>
        </w:rPr>
        <w:t>.</w:t>
      </w:r>
    </w:p>
    <w:p w14:paraId="12C59507" w14:textId="6A25DFB8" w:rsidR="008A1063" w:rsidRDefault="00274333" w:rsidP="007E0D23">
      <w:pPr>
        <w:numPr>
          <w:ilvl w:val="0"/>
          <w:numId w:val="19"/>
        </w:numPr>
        <w:tabs>
          <w:tab w:val="clear" w:pos="720"/>
        </w:tabs>
        <w:spacing w:after="80" w:line="288" w:lineRule="auto"/>
        <w:ind w:left="1418" w:hanging="709"/>
        <w:jc w:val="both"/>
        <w:rPr>
          <w:rFonts w:ascii="Tahoma" w:hAnsi="Tahoma" w:cs="Tahoma"/>
          <w:sz w:val="20"/>
          <w:szCs w:val="20"/>
          <w:lang w:val="de-DE"/>
        </w:rPr>
      </w:pPr>
      <w:r w:rsidRPr="00BC1974">
        <w:rPr>
          <w:rFonts w:ascii="Tahoma" w:hAnsi="Tahoma" w:cs="Tahoma"/>
          <w:sz w:val="20"/>
          <w:szCs w:val="20"/>
          <w:lang w:val="de-DE"/>
        </w:rPr>
        <w:t xml:space="preserve">Bei </w:t>
      </w:r>
      <w:r w:rsidR="00B21957" w:rsidRPr="00BC1974">
        <w:rPr>
          <w:rFonts w:ascii="Tahoma" w:hAnsi="Tahoma" w:cs="Tahoma"/>
          <w:sz w:val="20"/>
          <w:szCs w:val="20"/>
          <w:lang w:val="de-DE"/>
        </w:rPr>
        <w:t>wiederholte</w:t>
      </w:r>
      <w:r w:rsidR="008A1063">
        <w:rPr>
          <w:rFonts w:ascii="Tahoma" w:hAnsi="Tahoma" w:cs="Tahoma"/>
          <w:sz w:val="20"/>
          <w:szCs w:val="20"/>
          <w:lang w:val="de-DE"/>
        </w:rPr>
        <w:t>m Verstoß</w:t>
      </w:r>
      <w:r w:rsidRPr="00BC1974">
        <w:rPr>
          <w:rFonts w:ascii="Tahoma" w:hAnsi="Tahoma" w:cs="Tahoma"/>
          <w:sz w:val="20"/>
          <w:szCs w:val="20"/>
          <w:lang w:val="de-DE"/>
        </w:rPr>
        <w:t xml:space="preserve"> oder </w:t>
      </w:r>
      <w:r w:rsidR="008A1063">
        <w:rPr>
          <w:rFonts w:ascii="Tahoma" w:hAnsi="Tahoma" w:cs="Tahoma"/>
          <w:sz w:val="20"/>
          <w:szCs w:val="20"/>
          <w:lang w:val="de-DE"/>
        </w:rPr>
        <w:t xml:space="preserve">bei </w:t>
      </w:r>
      <w:r w:rsidR="00FB0191" w:rsidRPr="00BC1974">
        <w:rPr>
          <w:rFonts w:ascii="Tahoma" w:hAnsi="Tahoma" w:cs="Tahoma"/>
          <w:sz w:val="20"/>
          <w:szCs w:val="20"/>
          <w:lang w:val="de-DE"/>
        </w:rPr>
        <w:t>Nichtb</w:t>
      </w:r>
      <w:r w:rsidRPr="00BC1974">
        <w:rPr>
          <w:rFonts w:ascii="Tahoma" w:hAnsi="Tahoma" w:cs="Tahoma"/>
          <w:sz w:val="20"/>
          <w:szCs w:val="20"/>
          <w:lang w:val="de-DE"/>
        </w:rPr>
        <w:t xml:space="preserve">ezahlung des in Punkt </w:t>
      </w:r>
      <w:r w:rsidR="00FB0191" w:rsidRPr="00BC1974">
        <w:rPr>
          <w:rFonts w:ascii="Tahoma" w:hAnsi="Tahoma" w:cs="Tahoma"/>
          <w:sz w:val="20"/>
          <w:szCs w:val="20"/>
          <w:lang w:val="de-DE"/>
        </w:rPr>
        <w:fldChar w:fldCharType="begin"/>
      </w:r>
      <w:r w:rsidR="00FB0191" w:rsidRPr="00BC1974">
        <w:rPr>
          <w:rFonts w:ascii="Tahoma" w:hAnsi="Tahoma" w:cs="Tahoma"/>
          <w:sz w:val="20"/>
          <w:szCs w:val="20"/>
          <w:lang w:val="de-DE"/>
        </w:rPr>
        <w:instrText xml:space="preserve"> REF _Ref36716469 \r \h </w:instrText>
      </w:r>
      <w:r w:rsidR="00C30AFD" w:rsidRPr="00BC1974">
        <w:rPr>
          <w:rFonts w:ascii="Tahoma" w:hAnsi="Tahoma" w:cs="Tahoma"/>
          <w:sz w:val="20"/>
          <w:szCs w:val="20"/>
          <w:lang w:val="de-DE"/>
        </w:rPr>
        <w:instrText xml:space="preserve"> \* MERGEFORMAT </w:instrText>
      </w:r>
      <w:r w:rsidR="00FB0191" w:rsidRPr="00BC1974">
        <w:rPr>
          <w:rFonts w:ascii="Tahoma" w:hAnsi="Tahoma" w:cs="Tahoma"/>
          <w:sz w:val="20"/>
          <w:szCs w:val="20"/>
          <w:lang w:val="de-DE"/>
        </w:rPr>
      </w:r>
      <w:r w:rsidR="00FB0191" w:rsidRPr="00BC1974">
        <w:rPr>
          <w:rFonts w:ascii="Tahoma" w:hAnsi="Tahoma" w:cs="Tahoma"/>
          <w:sz w:val="20"/>
          <w:szCs w:val="20"/>
          <w:lang w:val="de-DE"/>
        </w:rPr>
        <w:fldChar w:fldCharType="separate"/>
      </w:r>
      <w:r w:rsidR="00A0319C">
        <w:rPr>
          <w:rFonts w:ascii="Tahoma" w:hAnsi="Tahoma" w:cs="Tahoma"/>
          <w:sz w:val="20"/>
          <w:szCs w:val="20"/>
          <w:lang w:val="de-DE"/>
        </w:rPr>
        <w:t>5.4</w:t>
      </w:r>
      <w:r w:rsidR="00FB0191" w:rsidRPr="00BC1974">
        <w:rPr>
          <w:rFonts w:ascii="Tahoma" w:hAnsi="Tahoma" w:cs="Tahoma"/>
          <w:sz w:val="20"/>
          <w:szCs w:val="20"/>
          <w:lang w:val="de-DE"/>
        </w:rPr>
        <w:fldChar w:fldCharType="end"/>
      </w:r>
      <w:r w:rsidR="008A1063">
        <w:rPr>
          <w:rFonts w:ascii="Tahoma" w:hAnsi="Tahoma" w:cs="Tahoma"/>
          <w:sz w:val="20"/>
          <w:szCs w:val="20"/>
          <w:lang w:val="de-DE"/>
        </w:rPr>
        <w:t>5</w:t>
      </w:r>
      <w:r w:rsidR="00B21957" w:rsidRPr="00BC1974">
        <w:rPr>
          <w:rFonts w:ascii="Tahoma" w:hAnsi="Tahoma" w:cs="Tahoma"/>
          <w:sz w:val="20"/>
          <w:szCs w:val="20"/>
          <w:lang w:val="de-DE"/>
        </w:rPr>
        <w:t xml:space="preserve"> </w:t>
      </w:r>
      <w:r w:rsidRPr="00BC1974">
        <w:rPr>
          <w:rFonts w:ascii="Tahoma" w:hAnsi="Tahoma" w:cs="Tahoma"/>
          <w:sz w:val="20"/>
          <w:szCs w:val="20"/>
          <w:lang w:val="de-DE"/>
        </w:rPr>
        <w:t xml:space="preserve">vorgeschriebenen </w:t>
      </w:r>
      <w:r w:rsidR="008A1063">
        <w:rPr>
          <w:rFonts w:ascii="Tahoma" w:hAnsi="Tahoma" w:cs="Tahoma"/>
          <w:sz w:val="20"/>
          <w:szCs w:val="20"/>
          <w:lang w:val="de-DE"/>
        </w:rPr>
        <w:t>Beitrages</w:t>
      </w:r>
      <w:r w:rsidRPr="00BC1974">
        <w:rPr>
          <w:rFonts w:ascii="Tahoma" w:hAnsi="Tahoma" w:cs="Tahoma"/>
          <w:sz w:val="20"/>
          <w:szCs w:val="20"/>
          <w:lang w:val="de-DE"/>
        </w:rPr>
        <w:t xml:space="preserve"> </w:t>
      </w:r>
      <w:r w:rsidR="00BC1974">
        <w:rPr>
          <w:rFonts w:ascii="Tahoma" w:hAnsi="Tahoma" w:cs="Tahoma"/>
          <w:sz w:val="20"/>
          <w:szCs w:val="20"/>
          <w:lang w:val="de-DE"/>
        </w:rPr>
        <w:t>kann die PPT diese</w:t>
      </w:r>
      <w:r w:rsidRPr="00BC1974">
        <w:rPr>
          <w:rFonts w:ascii="Tahoma" w:hAnsi="Tahoma" w:cs="Tahoma"/>
          <w:sz w:val="20"/>
          <w:szCs w:val="20"/>
          <w:lang w:val="de-DE"/>
        </w:rPr>
        <w:t xml:space="preserve"> Vereinbarung</w:t>
      </w:r>
      <w:r w:rsidR="00B21957" w:rsidRPr="00BC1974">
        <w:rPr>
          <w:rFonts w:ascii="Tahoma" w:hAnsi="Tahoma" w:cs="Tahoma"/>
          <w:sz w:val="20"/>
          <w:szCs w:val="20"/>
          <w:lang w:val="de-DE"/>
        </w:rPr>
        <w:t xml:space="preserve"> mit sofortiger Wirkung</w:t>
      </w:r>
      <w:r w:rsidR="00BC1974">
        <w:rPr>
          <w:rFonts w:ascii="Tahoma" w:hAnsi="Tahoma" w:cs="Tahoma"/>
          <w:sz w:val="20"/>
          <w:szCs w:val="20"/>
          <w:lang w:val="de-DE"/>
        </w:rPr>
        <w:t xml:space="preserve"> auflösen</w:t>
      </w:r>
      <w:r w:rsidR="00CA12A8">
        <w:rPr>
          <w:rFonts w:ascii="Tahoma" w:hAnsi="Tahoma" w:cs="Tahoma"/>
          <w:sz w:val="20"/>
          <w:szCs w:val="20"/>
          <w:lang w:val="de-DE"/>
        </w:rPr>
        <w:t>.</w:t>
      </w:r>
    </w:p>
    <w:p w14:paraId="6CAB45BA" w14:textId="7EE6FB06" w:rsidR="00274333" w:rsidRPr="00BC1974" w:rsidRDefault="00BC1974" w:rsidP="007E0D23">
      <w:pPr>
        <w:numPr>
          <w:ilvl w:val="0"/>
          <w:numId w:val="19"/>
        </w:numPr>
        <w:tabs>
          <w:tab w:val="clear" w:pos="720"/>
        </w:tabs>
        <w:spacing w:after="80" w:line="288" w:lineRule="auto"/>
        <w:ind w:left="1418" w:hanging="709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Die Geltendmachung eines </w:t>
      </w:r>
      <w:r w:rsidR="008A1063">
        <w:rPr>
          <w:rFonts w:ascii="Tahoma" w:hAnsi="Tahoma" w:cs="Tahoma"/>
          <w:sz w:val="20"/>
          <w:szCs w:val="20"/>
          <w:lang w:val="de-DE"/>
        </w:rPr>
        <w:t>über die obigen Rechtsfolgen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="008A1063">
        <w:rPr>
          <w:rFonts w:ascii="Tahoma" w:hAnsi="Tahoma" w:cs="Tahoma"/>
          <w:sz w:val="20"/>
          <w:szCs w:val="20"/>
          <w:lang w:val="de-DE"/>
        </w:rPr>
        <w:t>hinausgehenden</w:t>
      </w:r>
      <w:r>
        <w:rPr>
          <w:rFonts w:ascii="Tahoma" w:hAnsi="Tahoma" w:cs="Tahoma"/>
          <w:sz w:val="20"/>
          <w:szCs w:val="20"/>
          <w:lang w:val="de-DE"/>
        </w:rPr>
        <w:t xml:space="preserve"> Schadens gegenüber dem Leistungspartner ist </w:t>
      </w:r>
      <w:r w:rsidR="008A1063">
        <w:rPr>
          <w:rFonts w:ascii="Tahoma" w:hAnsi="Tahoma" w:cs="Tahoma"/>
          <w:sz w:val="20"/>
          <w:szCs w:val="20"/>
          <w:lang w:val="de-DE"/>
        </w:rPr>
        <w:t>der PPT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="008A1063">
        <w:rPr>
          <w:rFonts w:ascii="Tahoma" w:hAnsi="Tahoma" w:cs="Tahoma"/>
          <w:sz w:val="20"/>
          <w:szCs w:val="20"/>
          <w:lang w:val="de-DE"/>
        </w:rPr>
        <w:t xml:space="preserve">unbenommen. Eine Wiederaufnahme in die gegenständliche Vereinbarung ist für diesen </w:t>
      </w:r>
      <w:r w:rsidR="006173AE" w:rsidRPr="00BC1974">
        <w:rPr>
          <w:rFonts w:ascii="Tahoma" w:hAnsi="Tahoma" w:cs="Tahoma"/>
          <w:sz w:val="20"/>
          <w:szCs w:val="20"/>
          <w:lang w:val="de-DE"/>
        </w:rPr>
        <w:t>Leistungspartner</w:t>
      </w:r>
      <w:r w:rsidR="00C00502" w:rsidRPr="00BC1974">
        <w:rPr>
          <w:rFonts w:ascii="Tahoma" w:hAnsi="Tahoma" w:cs="Tahoma"/>
          <w:sz w:val="20"/>
          <w:szCs w:val="20"/>
          <w:lang w:val="de-DE"/>
        </w:rPr>
        <w:t xml:space="preserve"> nicht mehr möglich</w:t>
      </w:r>
      <w:r w:rsidR="00E07318" w:rsidRPr="00BC1974">
        <w:rPr>
          <w:rFonts w:ascii="Tahoma" w:hAnsi="Tahoma" w:cs="Tahoma"/>
          <w:sz w:val="20"/>
          <w:szCs w:val="20"/>
          <w:lang w:val="de-DE"/>
        </w:rPr>
        <w:t>.</w:t>
      </w:r>
    </w:p>
    <w:p w14:paraId="197AE9FF" w14:textId="1AB7799D" w:rsidR="00A95017" w:rsidRDefault="00A95017" w:rsidP="007E0D23">
      <w:pPr>
        <w:pStyle w:val="Textkrper"/>
        <w:numPr>
          <w:ilvl w:val="0"/>
          <w:numId w:val="29"/>
        </w:numPr>
        <w:spacing w:before="160" w:after="120" w:line="360" w:lineRule="auto"/>
        <w:ind w:left="709" w:hanging="709"/>
        <w:jc w:val="both"/>
        <w:rPr>
          <w:rFonts w:ascii="Tahoma" w:hAnsi="Tahoma" w:cs="Tahoma"/>
          <w:bCs w:val="0"/>
          <w:sz w:val="20"/>
          <w:szCs w:val="20"/>
        </w:rPr>
      </w:pPr>
      <w:r w:rsidRPr="00A95017">
        <w:rPr>
          <w:rFonts w:ascii="Tahoma" w:hAnsi="Tahoma" w:cs="Tahoma"/>
          <w:bCs w:val="0"/>
          <w:sz w:val="20"/>
          <w:szCs w:val="20"/>
        </w:rPr>
        <w:t>Schlussbestimmungen</w:t>
      </w:r>
    </w:p>
    <w:p w14:paraId="7862B305" w14:textId="232D46F0" w:rsidR="006C4961" w:rsidRPr="006C4961" w:rsidRDefault="006C4961" w:rsidP="006C4961">
      <w:pPr>
        <w:pStyle w:val="Textkrper"/>
        <w:numPr>
          <w:ilvl w:val="1"/>
          <w:numId w:val="29"/>
        </w:numPr>
        <w:spacing w:before="120" w:after="120"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bookmarkStart w:id="7" w:name="_Hlk37314821"/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Es gelten die </w:t>
      </w:r>
      <w:r w:rsidRPr="006C4961">
        <w:rPr>
          <w:rFonts w:ascii="Tahoma" w:hAnsi="Tahoma" w:cs="Tahoma"/>
          <w:b w:val="0"/>
          <w:bCs w:val="0"/>
          <w:sz w:val="20"/>
          <w:szCs w:val="20"/>
          <w:u w:val="single"/>
        </w:rPr>
        <w:t>Allgemeinen Geschäftsbedingungen</w:t>
      </w: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 der PPT in der jeweils aktuellen Fassung, wie sie elektronisch auf der Website https://www.urlaubsregion-pyhrn-priel.at</w:t>
      </w:r>
      <w:r w:rsidR="00A6102B">
        <w:rPr>
          <w:rFonts w:ascii="Tahoma" w:hAnsi="Tahoma" w:cs="Tahoma"/>
          <w:b w:val="0"/>
          <w:bCs w:val="0"/>
          <w:sz w:val="20"/>
          <w:szCs w:val="20"/>
        </w:rPr>
        <w:t>/agb</w:t>
      </w: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 abgerufen, ausgedruckt, downgeloaded und auf einem Speichermedium gespeichert werden können.</w:t>
      </w:r>
    </w:p>
    <w:p w14:paraId="7D7AB7E1" w14:textId="77777777" w:rsidR="006C4961" w:rsidRPr="006C4961" w:rsidRDefault="006C4961" w:rsidP="006C4961">
      <w:pPr>
        <w:pStyle w:val="Textkrper"/>
        <w:numPr>
          <w:ilvl w:val="1"/>
          <w:numId w:val="29"/>
        </w:numPr>
        <w:spacing w:before="120" w:after="120"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Diese Vereinbarung geht auf die jeweiligen </w:t>
      </w:r>
      <w:r w:rsidRPr="006C4961">
        <w:rPr>
          <w:rFonts w:ascii="Tahoma" w:hAnsi="Tahoma" w:cs="Tahoma"/>
          <w:b w:val="0"/>
          <w:bCs w:val="0"/>
          <w:sz w:val="20"/>
          <w:szCs w:val="20"/>
          <w:u w:val="single"/>
        </w:rPr>
        <w:t>Rechtsnachfolger</w:t>
      </w: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 der Parteien über bzw sind die Parteien verpflichtet, sämtliche Rechte und Pflichten aus dieser Vereinbarung auf den jeweiligen Rechtsnachfolger zu überbinden.</w:t>
      </w:r>
    </w:p>
    <w:p w14:paraId="2D3BE8F2" w14:textId="6E645112" w:rsidR="00F975C8" w:rsidRDefault="00255497" w:rsidP="00F975C8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14:paraId="1987127B" w14:textId="77777777" w:rsidR="00F975C8" w:rsidRPr="00F975C8" w:rsidRDefault="00F975C8" w:rsidP="00F975C8">
      <w:pPr>
        <w:rPr>
          <w:rFonts w:ascii="Tahoma" w:hAnsi="Tahoma" w:cs="Tahoma"/>
          <w:sz w:val="20"/>
          <w:szCs w:val="20"/>
          <w:lang w:val="de-DE"/>
        </w:rPr>
      </w:pPr>
    </w:p>
    <w:p w14:paraId="103A4B4E" w14:textId="31618852" w:rsidR="005B107D" w:rsidRPr="00255497" w:rsidRDefault="006C4961" w:rsidP="00255497">
      <w:pPr>
        <w:pStyle w:val="Textkrper"/>
        <w:numPr>
          <w:ilvl w:val="1"/>
          <w:numId w:val="29"/>
        </w:numPr>
        <w:spacing w:before="120" w:after="120"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Sollten sich einzelne Bestimmungen dieser Vereinbarung als </w:t>
      </w:r>
      <w:r w:rsidRPr="006C4961">
        <w:rPr>
          <w:rFonts w:ascii="Tahoma" w:hAnsi="Tahoma" w:cs="Tahoma"/>
          <w:b w:val="0"/>
          <w:bCs w:val="0"/>
          <w:sz w:val="20"/>
          <w:szCs w:val="20"/>
          <w:u w:val="single"/>
        </w:rPr>
        <w:t>rechtsunwirksam</w:t>
      </w: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 erweisen, so wird dadurch die Gültigkeit der Vereinbarung als Ganzes nicht berührt. In diesem Fall tritt an die Stelle der unwirksamen Bestimmung eine solche, die ihrem wirtschaftlichen Gehalt am ähnlichsten ist</w:t>
      </w:r>
      <w:r w:rsidR="00255497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257D2D6" w14:textId="33E91794" w:rsidR="006C4961" w:rsidRPr="006C4961" w:rsidRDefault="006C4961" w:rsidP="006C4961">
      <w:pPr>
        <w:pStyle w:val="Textkrper"/>
        <w:numPr>
          <w:ilvl w:val="1"/>
          <w:numId w:val="29"/>
        </w:numPr>
        <w:spacing w:before="120" w:after="120"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Diese Vereinbarung wird in </w:t>
      </w:r>
      <w:r w:rsidRPr="007E0D23">
        <w:rPr>
          <w:rFonts w:ascii="Tahoma" w:hAnsi="Tahoma" w:cs="Tahoma"/>
          <w:b w:val="0"/>
          <w:bCs w:val="0"/>
          <w:sz w:val="20"/>
          <w:szCs w:val="20"/>
          <w:u w:val="single"/>
        </w:rPr>
        <w:t>zwei Originalen</w:t>
      </w: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 errichtet, wovon jede Partei eine Ausfertigung erhält. </w:t>
      </w:r>
    </w:p>
    <w:p w14:paraId="4E400780" w14:textId="77777777" w:rsidR="006C4961" w:rsidRPr="006C4961" w:rsidRDefault="006C4961" w:rsidP="006C4961">
      <w:pPr>
        <w:pStyle w:val="Textkrper"/>
        <w:numPr>
          <w:ilvl w:val="1"/>
          <w:numId w:val="29"/>
        </w:numPr>
        <w:spacing w:before="120" w:after="120"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Mündliche </w:t>
      </w:r>
      <w:r w:rsidRPr="006C4961">
        <w:rPr>
          <w:rFonts w:ascii="Tahoma" w:hAnsi="Tahoma" w:cs="Tahoma"/>
          <w:b w:val="0"/>
          <w:bCs w:val="0"/>
          <w:sz w:val="20"/>
          <w:szCs w:val="20"/>
          <w:u w:val="single"/>
        </w:rPr>
        <w:t>Nebenabreden</w:t>
      </w: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 zu dieser Vereinbarung bestehen nicht. Änderungen und Ergänzungen dieser Vereinbarung bedürfen zu ihrer Wirksamkeit der Schriftform. Dies gilt auch für die Änderung dieser Bestimmung.</w:t>
      </w:r>
    </w:p>
    <w:p w14:paraId="45F596CD" w14:textId="25D03D1B" w:rsidR="00EC7882" w:rsidRPr="00DB53A9" w:rsidRDefault="006C4961" w:rsidP="006C4961">
      <w:pPr>
        <w:pStyle w:val="Textkrper"/>
        <w:numPr>
          <w:ilvl w:val="1"/>
          <w:numId w:val="29"/>
        </w:numPr>
        <w:spacing w:before="120" w:after="120" w:line="360" w:lineRule="auto"/>
        <w:ind w:left="709"/>
        <w:jc w:val="both"/>
        <w:rPr>
          <w:rFonts w:ascii="Tahoma" w:hAnsi="Tahoma" w:cs="Tahoma"/>
          <w:b w:val="0"/>
          <w:sz w:val="20"/>
          <w:szCs w:val="20"/>
        </w:rPr>
      </w:pP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Es gilt </w:t>
      </w:r>
      <w:r w:rsidRPr="006C4961">
        <w:rPr>
          <w:rFonts w:ascii="Tahoma" w:hAnsi="Tahoma" w:cs="Tahoma"/>
          <w:b w:val="0"/>
          <w:bCs w:val="0"/>
          <w:sz w:val="20"/>
          <w:szCs w:val="20"/>
          <w:u w:val="single"/>
        </w:rPr>
        <w:t>österreichisches Recht</w:t>
      </w: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Pr="006C4961">
        <w:rPr>
          <w:rFonts w:ascii="Tahoma" w:hAnsi="Tahoma" w:cs="Tahoma"/>
          <w:b w:val="0"/>
          <w:bCs w:val="0"/>
          <w:sz w:val="20"/>
          <w:szCs w:val="20"/>
          <w:u w:val="single"/>
        </w:rPr>
        <w:t>Gerichtsstand</w:t>
      </w:r>
      <w:r w:rsidRPr="006C4961">
        <w:rPr>
          <w:rFonts w:ascii="Tahoma" w:hAnsi="Tahoma" w:cs="Tahoma"/>
          <w:b w:val="0"/>
          <w:bCs w:val="0"/>
          <w:sz w:val="20"/>
          <w:szCs w:val="20"/>
        </w:rPr>
        <w:t xml:space="preserve"> ist das für den Sitz der PPT sachlich zuständige Gericht</w:t>
      </w:r>
      <w:r w:rsidR="00B957EC" w:rsidRPr="00DB53A9">
        <w:rPr>
          <w:rFonts w:ascii="Tahoma" w:hAnsi="Tahoma" w:cs="Tahoma"/>
          <w:b w:val="0"/>
          <w:sz w:val="20"/>
          <w:szCs w:val="20"/>
        </w:rPr>
        <w:t>.</w:t>
      </w:r>
      <w:bookmarkEnd w:id="7"/>
      <w:r w:rsidR="00EC7882" w:rsidRPr="00DB53A9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767F5242" w14:textId="77777777" w:rsidR="006C4961" w:rsidRPr="007E0D23" w:rsidRDefault="006C4961" w:rsidP="00C30AFD">
      <w:pPr>
        <w:pStyle w:val="Textkrper"/>
        <w:spacing w:line="360" w:lineRule="auto"/>
        <w:ind w:left="1417" w:hanging="709"/>
        <w:jc w:val="both"/>
        <w:rPr>
          <w:rFonts w:ascii="Tahoma" w:hAnsi="Tahoma" w:cs="Tahoma"/>
          <w:b w:val="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2F8" w:rsidRPr="00DB53A9" w14:paraId="124295BF" w14:textId="77777777" w:rsidTr="000E72F8">
        <w:trPr>
          <w:trHeight w:val="265"/>
        </w:trPr>
        <w:tc>
          <w:tcPr>
            <w:tcW w:w="4531" w:type="dxa"/>
            <w:tcBorders>
              <w:bottom w:val="single" w:sz="4" w:space="0" w:color="auto"/>
            </w:tcBorders>
          </w:tcPr>
          <w:p w14:paraId="367372BB" w14:textId="022705BA" w:rsidR="000E72F8" w:rsidRPr="00DB53A9" w:rsidRDefault="000E72F8" w:rsidP="009832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6053EB0" w14:textId="2E137308" w:rsidR="000E72F8" w:rsidRPr="00DB53A9" w:rsidRDefault="000E72F8" w:rsidP="009832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552B0D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B53A9" w:rsidRPr="00DB53A9" w14:paraId="5DCBBEE7" w14:textId="77777777" w:rsidTr="000E72F8">
        <w:trPr>
          <w:trHeight w:val="570"/>
        </w:trPr>
        <w:tc>
          <w:tcPr>
            <w:tcW w:w="4531" w:type="dxa"/>
            <w:tcBorders>
              <w:top w:val="single" w:sz="4" w:space="0" w:color="auto"/>
            </w:tcBorders>
          </w:tcPr>
          <w:p w14:paraId="5EC6AA04" w14:textId="43FDFE75" w:rsidR="00DB53A9" w:rsidRPr="00DB53A9" w:rsidRDefault="00DB53A9" w:rsidP="009832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3A9">
              <w:rPr>
                <w:rFonts w:ascii="Tahoma" w:hAnsi="Tahoma" w:cs="Tahoma"/>
                <w:sz w:val="20"/>
                <w:szCs w:val="20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67551B2" w14:textId="61E3FB28" w:rsidR="00DB53A9" w:rsidRPr="00DB53A9" w:rsidRDefault="00DB53A9" w:rsidP="009832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53A9">
              <w:rPr>
                <w:rFonts w:ascii="Tahoma" w:hAnsi="Tahoma" w:cs="Tahoma"/>
                <w:sz w:val="20"/>
                <w:szCs w:val="20"/>
              </w:rPr>
              <w:t>Ort, Datum</w:t>
            </w:r>
          </w:p>
        </w:tc>
      </w:tr>
      <w:tr w:rsidR="00DB53A9" w:rsidRPr="00DB53A9" w14:paraId="3574D6DB" w14:textId="77777777" w:rsidTr="000E72F8">
        <w:trPr>
          <w:trHeight w:val="1685"/>
        </w:trPr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6C678852" w14:textId="4C3C1CD5" w:rsidR="00DB53A9" w:rsidRPr="00DB53A9" w:rsidRDefault="00DB53A9" w:rsidP="000E72F8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5AE59AEA" w14:textId="392AE801" w:rsidR="00DB53A9" w:rsidRPr="00DB53A9" w:rsidRDefault="00DB53A9" w:rsidP="000E72F8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53A9" w:rsidRPr="00DB53A9" w14:paraId="5901039E" w14:textId="77777777" w:rsidTr="000E72F8">
        <w:tc>
          <w:tcPr>
            <w:tcW w:w="4531" w:type="dxa"/>
            <w:tcBorders>
              <w:top w:val="single" w:sz="4" w:space="0" w:color="auto"/>
            </w:tcBorders>
          </w:tcPr>
          <w:p w14:paraId="5E634CD9" w14:textId="77777777" w:rsidR="00DB53A9" w:rsidRPr="006C4961" w:rsidRDefault="00DB53A9" w:rsidP="009832A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4961">
              <w:rPr>
                <w:rFonts w:ascii="Tahoma" w:hAnsi="Tahoma" w:cs="Tahoma"/>
                <w:b/>
                <w:bCs/>
                <w:sz w:val="20"/>
                <w:szCs w:val="20"/>
              </w:rPr>
              <w:t>Pyhrn-Priel Tourismus GmbH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2881100" w14:textId="4FB35742" w:rsidR="00DB53A9" w:rsidRPr="00552B0D" w:rsidRDefault="006C4961" w:rsidP="009832A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Leistungspartner</w:t>
            </w:r>
          </w:p>
        </w:tc>
      </w:tr>
    </w:tbl>
    <w:p w14:paraId="1799E056" w14:textId="430B56D1" w:rsidR="009F5ABD" w:rsidRPr="009F5ABD" w:rsidRDefault="009F5ABD" w:rsidP="00434814">
      <w:pPr>
        <w:rPr>
          <w:rFonts w:ascii="Tahoma" w:hAnsi="Tahoma" w:cs="Tahoma"/>
          <w:sz w:val="22"/>
          <w:szCs w:val="22"/>
          <w:lang w:val="de-DE"/>
        </w:rPr>
      </w:pPr>
    </w:p>
    <w:p w14:paraId="09784556" w14:textId="77777777" w:rsidR="00EA7C1F" w:rsidRDefault="00EA7C1F" w:rsidP="009627DA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de-DE"/>
        </w:rPr>
      </w:pPr>
    </w:p>
    <w:p w14:paraId="4F92C394" w14:textId="77777777" w:rsidR="005B107D" w:rsidRDefault="005B107D">
      <w:pPr>
        <w:rPr>
          <w:rFonts w:ascii="Tahoma" w:hAnsi="Tahoma" w:cs="Tahoma"/>
          <w:b/>
          <w:bCs/>
          <w:sz w:val="28"/>
          <w:szCs w:val="28"/>
          <w:lang w:val="de-DE"/>
        </w:rPr>
      </w:pPr>
      <w:r>
        <w:rPr>
          <w:rFonts w:ascii="Tahoma" w:hAnsi="Tahoma" w:cs="Tahoma"/>
          <w:b/>
          <w:bCs/>
          <w:sz w:val="28"/>
          <w:szCs w:val="28"/>
          <w:lang w:val="de-DE"/>
        </w:rPr>
        <w:br w:type="page"/>
      </w:r>
    </w:p>
    <w:p w14:paraId="053FFB38" w14:textId="2767AE34" w:rsidR="009F5ABD" w:rsidRDefault="009232A3" w:rsidP="009627DA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de-DE"/>
        </w:rPr>
      </w:pPr>
      <w:proofErr w:type="gramStart"/>
      <w:r>
        <w:rPr>
          <w:rFonts w:ascii="Tahoma" w:hAnsi="Tahoma" w:cs="Tahoma"/>
          <w:b/>
          <w:bCs/>
          <w:sz w:val="28"/>
          <w:szCs w:val="28"/>
          <w:lang w:val="de-DE"/>
        </w:rPr>
        <w:lastRenderedPageBreak/>
        <w:t>Anlage .</w:t>
      </w:r>
      <w:proofErr w:type="gramEnd"/>
      <w:r>
        <w:rPr>
          <w:rFonts w:ascii="Tahoma" w:hAnsi="Tahoma" w:cs="Tahoma"/>
          <w:b/>
          <w:bCs/>
          <w:sz w:val="28"/>
          <w:szCs w:val="28"/>
          <w:lang w:val="de-DE"/>
        </w:rPr>
        <w:t>/1</w:t>
      </w:r>
    </w:p>
    <w:p w14:paraId="0AB9A0E8" w14:textId="49FDBF5C" w:rsidR="009232A3" w:rsidRPr="009627DA" w:rsidRDefault="009232A3" w:rsidP="009627DA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lang w:val="de-DE"/>
        </w:rPr>
      </w:pPr>
      <w:r>
        <w:rPr>
          <w:rFonts w:ascii="Tahoma" w:hAnsi="Tahoma" w:cs="Tahoma"/>
          <w:b/>
          <w:bCs/>
          <w:sz w:val="28"/>
          <w:szCs w:val="28"/>
          <w:lang w:val="de-DE"/>
        </w:rPr>
        <w:t>(Umlagebetrag)</w:t>
      </w:r>
    </w:p>
    <w:p w14:paraId="02953AC3" w14:textId="77777777" w:rsidR="009F5ABD" w:rsidRPr="00DB53A9" w:rsidRDefault="009F5ABD" w:rsidP="00DB53A9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</w:p>
    <w:p w14:paraId="31FBECC9" w14:textId="77777777" w:rsidR="009F5ABD" w:rsidRPr="00DB53A9" w:rsidRDefault="009F5ABD" w:rsidP="00DB53A9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</w:p>
    <w:p w14:paraId="28B7995D" w14:textId="4132E763" w:rsidR="009F5ABD" w:rsidRPr="008A52AB" w:rsidRDefault="009F5ABD" w:rsidP="008A52AB">
      <w:pPr>
        <w:pStyle w:val="Listenabsatz"/>
        <w:numPr>
          <w:ilvl w:val="2"/>
          <w:numId w:val="39"/>
        </w:numPr>
        <w:spacing w:line="360" w:lineRule="auto"/>
        <w:ind w:left="709" w:hanging="709"/>
        <w:rPr>
          <w:rFonts w:ascii="Tahoma" w:hAnsi="Tahoma" w:cs="Tahoma"/>
          <w:b/>
          <w:sz w:val="20"/>
          <w:szCs w:val="20"/>
          <w:lang w:val="de-DE"/>
        </w:rPr>
      </w:pPr>
      <w:r w:rsidRPr="008A52AB">
        <w:rPr>
          <w:rFonts w:ascii="Tahoma" w:hAnsi="Tahoma" w:cs="Tahoma"/>
          <w:b/>
          <w:sz w:val="20"/>
          <w:szCs w:val="20"/>
          <w:lang w:val="de-DE"/>
        </w:rPr>
        <w:t>Höhe des Umlagebetrages:</w:t>
      </w:r>
    </w:p>
    <w:p w14:paraId="739755F6" w14:textId="77777777" w:rsidR="009627DA" w:rsidRDefault="009627DA" w:rsidP="009627DA">
      <w:pPr>
        <w:spacing w:line="360" w:lineRule="auto"/>
        <w:rPr>
          <w:rFonts w:ascii="Tahoma" w:hAnsi="Tahoma" w:cs="Tahoma"/>
          <w:bCs/>
          <w:color w:val="000000" w:themeColor="text1"/>
          <w:sz w:val="20"/>
          <w:szCs w:val="20"/>
          <w:lang w:val="de-DE"/>
        </w:rPr>
      </w:pPr>
    </w:p>
    <w:p w14:paraId="0C6DA5EB" w14:textId="7FEE519B" w:rsidR="009F5ABD" w:rsidRPr="008A52AB" w:rsidRDefault="009F5ABD" w:rsidP="008A52AB">
      <w:pPr>
        <w:pStyle w:val="Listenabsatz"/>
        <w:numPr>
          <w:ilvl w:val="0"/>
          <w:numId w:val="40"/>
        </w:numPr>
        <w:spacing w:line="360" w:lineRule="auto"/>
        <w:ind w:left="1134" w:hanging="425"/>
        <w:rPr>
          <w:rFonts w:ascii="Tahoma" w:hAnsi="Tahoma" w:cs="Tahoma"/>
          <w:sz w:val="20"/>
          <w:szCs w:val="20"/>
          <w:lang w:val="de-DE"/>
        </w:rPr>
      </w:pPr>
      <w:r w:rsidRPr="008A52AB">
        <w:rPr>
          <w:rFonts w:ascii="Tahoma" w:hAnsi="Tahoma" w:cs="Tahoma"/>
          <w:sz w:val="20"/>
          <w:szCs w:val="20"/>
          <w:lang w:val="de-DE"/>
        </w:rPr>
        <w:t xml:space="preserve">Euro 2,60 zuzüglich 10% </w:t>
      </w:r>
      <w:r w:rsidR="00BF3BC2">
        <w:rPr>
          <w:rFonts w:ascii="Tahoma" w:hAnsi="Tahoma" w:cs="Tahoma"/>
          <w:bCs/>
          <w:color w:val="000000" w:themeColor="text1"/>
          <w:sz w:val="20"/>
          <w:szCs w:val="20"/>
          <w:lang w:val="de-DE"/>
        </w:rPr>
        <w:t>U</w:t>
      </w:r>
      <w:r w:rsidR="00BF3BC2" w:rsidRPr="008A52AB">
        <w:rPr>
          <w:rFonts w:ascii="Tahoma" w:hAnsi="Tahoma" w:cs="Tahoma"/>
          <w:bCs/>
          <w:color w:val="000000" w:themeColor="text1"/>
          <w:sz w:val="20"/>
          <w:szCs w:val="20"/>
          <w:lang w:val="de-DE"/>
        </w:rPr>
        <w:t xml:space="preserve">St </w:t>
      </w:r>
      <w:r w:rsidRPr="008A52AB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für das Projektjahr </w:t>
      </w:r>
      <w:r w:rsidRPr="008A52AB">
        <w:rPr>
          <w:rFonts w:ascii="Tahoma" w:hAnsi="Tahoma" w:cs="Tahoma"/>
          <w:sz w:val="20"/>
          <w:szCs w:val="20"/>
          <w:lang w:val="de-DE"/>
        </w:rPr>
        <w:t>2022</w:t>
      </w:r>
    </w:p>
    <w:p w14:paraId="6582E822" w14:textId="7049599B" w:rsidR="009F5ABD" w:rsidRDefault="009F5ABD" w:rsidP="008A52AB">
      <w:pPr>
        <w:pStyle w:val="Listenabsatz"/>
        <w:numPr>
          <w:ilvl w:val="0"/>
          <w:numId w:val="40"/>
        </w:numPr>
        <w:spacing w:line="360" w:lineRule="auto"/>
        <w:ind w:left="1134" w:hanging="425"/>
        <w:rPr>
          <w:rFonts w:ascii="Tahoma" w:hAnsi="Tahoma" w:cs="Tahoma"/>
          <w:sz w:val="20"/>
          <w:szCs w:val="20"/>
          <w:lang w:val="de-DE"/>
        </w:rPr>
      </w:pPr>
      <w:r w:rsidRPr="008A52AB">
        <w:rPr>
          <w:rFonts w:ascii="Tahoma" w:hAnsi="Tahoma" w:cs="Tahoma"/>
          <w:sz w:val="20"/>
          <w:szCs w:val="20"/>
          <w:lang w:val="de-DE"/>
        </w:rPr>
        <w:t>Euro 2,7</w:t>
      </w:r>
      <w:r w:rsidR="00F26F37">
        <w:rPr>
          <w:rFonts w:ascii="Tahoma" w:hAnsi="Tahoma" w:cs="Tahoma"/>
          <w:sz w:val="20"/>
          <w:szCs w:val="20"/>
          <w:lang w:val="de-DE"/>
        </w:rPr>
        <w:t>5</w:t>
      </w:r>
      <w:r w:rsidRPr="008A52AB">
        <w:rPr>
          <w:rFonts w:ascii="Tahoma" w:hAnsi="Tahoma" w:cs="Tahoma"/>
          <w:sz w:val="20"/>
          <w:szCs w:val="20"/>
          <w:lang w:val="de-DE"/>
        </w:rPr>
        <w:t xml:space="preserve"> zuzüglich 10% </w:t>
      </w:r>
      <w:r w:rsidR="00BF3BC2">
        <w:rPr>
          <w:rFonts w:ascii="Tahoma" w:hAnsi="Tahoma" w:cs="Tahoma"/>
          <w:bCs/>
          <w:color w:val="000000" w:themeColor="text1"/>
          <w:sz w:val="20"/>
          <w:szCs w:val="20"/>
          <w:lang w:val="de-DE"/>
        </w:rPr>
        <w:t>U</w:t>
      </w:r>
      <w:r w:rsidR="00BF3BC2" w:rsidRPr="008A52AB">
        <w:rPr>
          <w:rFonts w:ascii="Tahoma" w:hAnsi="Tahoma" w:cs="Tahoma"/>
          <w:bCs/>
          <w:color w:val="000000" w:themeColor="text1"/>
          <w:sz w:val="20"/>
          <w:szCs w:val="20"/>
          <w:lang w:val="de-DE"/>
        </w:rPr>
        <w:t xml:space="preserve">St </w:t>
      </w:r>
      <w:r w:rsidRPr="008A52AB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für das Projektjahr </w:t>
      </w:r>
      <w:r w:rsidRPr="008A52AB">
        <w:rPr>
          <w:rFonts w:ascii="Tahoma" w:hAnsi="Tahoma" w:cs="Tahoma"/>
          <w:sz w:val="20"/>
          <w:szCs w:val="20"/>
          <w:lang w:val="de-DE"/>
        </w:rPr>
        <w:t>2023</w:t>
      </w:r>
    </w:p>
    <w:p w14:paraId="48FF8E16" w14:textId="2F802926" w:rsidR="00F47645" w:rsidRPr="008A52AB" w:rsidRDefault="00F47645" w:rsidP="008A52AB">
      <w:pPr>
        <w:pStyle w:val="Listenabsatz"/>
        <w:numPr>
          <w:ilvl w:val="0"/>
          <w:numId w:val="40"/>
        </w:numPr>
        <w:spacing w:line="360" w:lineRule="auto"/>
        <w:ind w:left="1134" w:hanging="425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Euro 3,00 zuzüglich 10% USt für das Projektjahr 2024</w:t>
      </w:r>
    </w:p>
    <w:p w14:paraId="0EE53553" w14:textId="77777777" w:rsidR="009F5ABD" w:rsidRPr="00DB53A9" w:rsidRDefault="009F5ABD" w:rsidP="00DB53A9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</w:p>
    <w:p w14:paraId="5357E345" w14:textId="3B2D0606" w:rsidR="008A52AB" w:rsidRPr="008A52AB" w:rsidRDefault="009627DA" w:rsidP="008A52AB">
      <w:pPr>
        <w:pStyle w:val="Listenabsatz"/>
        <w:numPr>
          <w:ilvl w:val="2"/>
          <w:numId w:val="39"/>
        </w:numPr>
        <w:spacing w:line="360" w:lineRule="auto"/>
        <w:ind w:left="709" w:hanging="709"/>
        <w:rPr>
          <w:rFonts w:ascii="Tahoma" w:hAnsi="Tahoma" w:cs="Tahoma"/>
          <w:b/>
          <w:bCs/>
          <w:sz w:val="20"/>
          <w:szCs w:val="20"/>
          <w:lang w:val="de-DE"/>
        </w:rPr>
      </w:pPr>
      <w:r w:rsidRPr="008A52AB">
        <w:rPr>
          <w:rFonts w:ascii="Tahoma" w:hAnsi="Tahoma" w:cs="Tahoma"/>
          <w:b/>
          <w:sz w:val="20"/>
          <w:szCs w:val="20"/>
          <w:lang w:val="de-DE"/>
        </w:rPr>
        <w:t>Wertsicherungsklausel</w:t>
      </w:r>
    </w:p>
    <w:p w14:paraId="494CDF1C" w14:textId="77777777" w:rsidR="008A52AB" w:rsidRPr="008A52AB" w:rsidRDefault="008A52AB" w:rsidP="008A52AB">
      <w:pPr>
        <w:pStyle w:val="Listenabsatz"/>
        <w:spacing w:line="360" w:lineRule="auto"/>
        <w:ind w:left="709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073BCF78" w14:textId="3C5C492A" w:rsidR="008A52AB" w:rsidRPr="008A52AB" w:rsidRDefault="008A52AB" w:rsidP="008A52AB">
      <w:pPr>
        <w:pStyle w:val="Listenabsatz"/>
        <w:numPr>
          <w:ilvl w:val="1"/>
          <w:numId w:val="41"/>
        </w:numPr>
        <w:spacing w:line="360" w:lineRule="auto"/>
        <w:ind w:left="709" w:hanging="709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  <w:r w:rsidRPr="008A52AB">
        <w:rPr>
          <w:rFonts w:ascii="Tahoma" w:hAnsi="Tahoma" w:cs="Tahoma"/>
          <w:sz w:val="20"/>
          <w:szCs w:val="20"/>
          <w:lang w:val="de-DE"/>
        </w:rPr>
        <w:t xml:space="preserve">Es wird ausdrücklich Wertbeständigkeit der </w:t>
      </w:r>
      <w:r w:rsidR="00167130">
        <w:rPr>
          <w:rFonts w:ascii="Tahoma" w:hAnsi="Tahoma" w:cs="Tahoma"/>
          <w:sz w:val="20"/>
          <w:szCs w:val="20"/>
          <w:lang w:val="de-DE"/>
        </w:rPr>
        <w:t xml:space="preserve">oben genannten Umlagebeträge </w:t>
      </w:r>
      <w:r w:rsidRPr="008A52AB">
        <w:rPr>
          <w:rFonts w:ascii="Tahoma" w:hAnsi="Tahoma" w:cs="Tahoma"/>
          <w:sz w:val="20"/>
          <w:szCs w:val="20"/>
          <w:lang w:val="de-DE"/>
        </w:rPr>
        <w:t xml:space="preserve">vereinbart. </w:t>
      </w:r>
      <w:r w:rsidR="00167130">
        <w:rPr>
          <w:rFonts w:ascii="Tahoma" w:hAnsi="Tahoma" w:cs="Tahoma"/>
          <w:sz w:val="20"/>
          <w:szCs w:val="20"/>
          <w:lang w:val="de-DE"/>
        </w:rPr>
        <w:t xml:space="preserve">Die Wertsicherung erfolgt anhand des </w:t>
      </w:r>
      <w:r w:rsidRPr="008A52AB">
        <w:rPr>
          <w:rFonts w:ascii="Tahoma" w:hAnsi="Tahoma" w:cs="Tahoma"/>
          <w:sz w:val="20"/>
          <w:szCs w:val="20"/>
          <w:lang w:val="de-DE"/>
        </w:rPr>
        <w:t>von der Statistik Austria verlautbarte</w:t>
      </w:r>
      <w:r w:rsidR="00167130">
        <w:rPr>
          <w:rFonts w:ascii="Tahoma" w:hAnsi="Tahoma" w:cs="Tahoma"/>
          <w:sz w:val="20"/>
          <w:szCs w:val="20"/>
          <w:lang w:val="de-DE"/>
        </w:rPr>
        <w:t>n</w:t>
      </w:r>
      <w:r w:rsidRPr="008A52AB">
        <w:rPr>
          <w:rFonts w:ascii="Tahoma" w:hAnsi="Tahoma" w:cs="Tahoma"/>
          <w:sz w:val="20"/>
          <w:szCs w:val="20"/>
          <w:lang w:val="de-DE"/>
        </w:rPr>
        <w:t xml:space="preserve"> Verbraucherpreisindex 2015 oder ein</w:t>
      </w:r>
      <w:r w:rsidR="008F07DF">
        <w:rPr>
          <w:rFonts w:ascii="Tahoma" w:hAnsi="Tahoma" w:cs="Tahoma"/>
          <w:sz w:val="20"/>
          <w:szCs w:val="20"/>
          <w:lang w:val="de-DE"/>
        </w:rPr>
        <w:t>en</w:t>
      </w:r>
      <w:r w:rsidRPr="008A52AB">
        <w:rPr>
          <w:rFonts w:ascii="Tahoma" w:hAnsi="Tahoma" w:cs="Tahoma"/>
          <w:sz w:val="20"/>
          <w:szCs w:val="20"/>
          <w:lang w:val="de-DE"/>
        </w:rPr>
        <w:t xml:space="preserve"> an seine Stelle tretende</w:t>
      </w:r>
      <w:r w:rsidR="008F07DF">
        <w:rPr>
          <w:rFonts w:ascii="Tahoma" w:hAnsi="Tahoma" w:cs="Tahoma"/>
          <w:sz w:val="20"/>
          <w:szCs w:val="20"/>
          <w:lang w:val="de-DE"/>
        </w:rPr>
        <w:t>n</w:t>
      </w:r>
      <w:r w:rsidRPr="008A52AB">
        <w:rPr>
          <w:rFonts w:ascii="Tahoma" w:hAnsi="Tahoma" w:cs="Tahoma"/>
          <w:sz w:val="20"/>
          <w:szCs w:val="20"/>
          <w:lang w:val="de-DE"/>
        </w:rPr>
        <w:t xml:space="preserve"> Index.</w:t>
      </w:r>
      <w:r w:rsidR="00167130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51AA34D5" w14:textId="77777777" w:rsidR="008A52AB" w:rsidRPr="008A52AB" w:rsidRDefault="008A52AB" w:rsidP="008A52AB">
      <w:pPr>
        <w:spacing w:line="360" w:lineRule="auto"/>
        <w:jc w:val="both"/>
        <w:rPr>
          <w:rFonts w:ascii="Tahoma" w:hAnsi="Tahoma" w:cs="Tahoma"/>
          <w:sz w:val="20"/>
          <w:szCs w:val="20"/>
          <w:lang w:val="de-DE"/>
        </w:rPr>
      </w:pPr>
    </w:p>
    <w:p w14:paraId="3E1B9EAE" w14:textId="6065F98E" w:rsidR="00721119" w:rsidRPr="007E0D23" w:rsidRDefault="008F07DF" w:rsidP="008A52AB">
      <w:pPr>
        <w:pStyle w:val="Listenabsatz"/>
        <w:numPr>
          <w:ilvl w:val="1"/>
          <w:numId w:val="41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Ausgangsbasis für die Berechnung 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der </w:t>
      </w:r>
      <w:proofErr w:type="gramStart"/>
      <w:r w:rsidRPr="007E0D23">
        <w:rPr>
          <w:rFonts w:ascii="Tahoma" w:hAnsi="Tahoma" w:cs="Tahoma"/>
          <w:sz w:val="20"/>
          <w:szCs w:val="20"/>
          <w:lang w:val="de-DE"/>
        </w:rPr>
        <w:t>Indexierung ist</w:t>
      </w:r>
      <w:proofErr w:type="gramEnd"/>
      <w:r w:rsidRPr="007E0D23">
        <w:rPr>
          <w:rFonts w:ascii="Tahoma" w:hAnsi="Tahoma" w:cs="Tahoma"/>
          <w:sz w:val="20"/>
          <w:szCs w:val="20"/>
          <w:lang w:val="de-DE"/>
        </w:rPr>
        <w:t xml:space="preserve"> die für den Monat Dezember 2019 verlautbare Indexzahl. Die genannten Umlagebeträge sind sohin jährlich anhand der für den Monat </w:t>
      </w:r>
      <w:r w:rsidR="001478F4" w:rsidRPr="007E0D23">
        <w:rPr>
          <w:rFonts w:ascii="Tahoma" w:hAnsi="Tahoma" w:cs="Tahoma"/>
          <w:sz w:val="20"/>
          <w:szCs w:val="20"/>
          <w:lang w:val="de-DE"/>
        </w:rPr>
        <w:t>Dezember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 des jeweiligen Jahres verlautbarten Indexsteiger</w:t>
      </w:r>
      <w:r w:rsidR="001478F4" w:rsidRPr="007E0D23">
        <w:rPr>
          <w:rFonts w:ascii="Tahoma" w:hAnsi="Tahoma" w:cs="Tahoma"/>
          <w:sz w:val="20"/>
          <w:szCs w:val="20"/>
          <w:lang w:val="de-DE"/>
        </w:rPr>
        <w:t>u</w:t>
      </w:r>
      <w:r w:rsidRPr="007E0D23">
        <w:rPr>
          <w:rFonts w:ascii="Tahoma" w:hAnsi="Tahoma" w:cs="Tahoma"/>
          <w:sz w:val="20"/>
          <w:szCs w:val="20"/>
          <w:lang w:val="de-DE"/>
        </w:rPr>
        <w:t>ngen</w:t>
      </w:r>
      <w:r w:rsidR="001478F4" w:rsidRPr="007E0D23">
        <w:rPr>
          <w:rFonts w:ascii="Tahoma" w:hAnsi="Tahoma" w:cs="Tahoma"/>
          <w:sz w:val="20"/>
          <w:szCs w:val="20"/>
          <w:lang w:val="de-DE"/>
        </w:rPr>
        <w:t xml:space="preserve"> (im Vergleich zu Dezember 2019)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 anzupassen</w:t>
      </w:r>
    </w:p>
    <w:p w14:paraId="71050F9A" w14:textId="77777777" w:rsidR="008A52AB" w:rsidRPr="007E0D23" w:rsidRDefault="008A52AB" w:rsidP="008A52AB">
      <w:pPr>
        <w:pStyle w:val="Listenabsatz"/>
        <w:rPr>
          <w:rFonts w:ascii="Tahoma" w:hAnsi="Tahoma" w:cs="Tahoma"/>
          <w:sz w:val="20"/>
          <w:szCs w:val="20"/>
          <w:lang w:val="de-DE"/>
        </w:rPr>
      </w:pPr>
    </w:p>
    <w:p w14:paraId="0D3CE5BC" w14:textId="4323AB55" w:rsidR="00721119" w:rsidRPr="007E0D23" w:rsidRDefault="008A52AB" w:rsidP="00B92D2A">
      <w:pPr>
        <w:pStyle w:val="Listenabsatz"/>
        <w:numPr>
          <w:ilvl w:val="1"/>
          <w:numId w:val="41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  <w:lang w:val="de-DE"/>
        </w:rPr>
      </w:pPr>
      <w:r w:rsidRPr="007E0D23">
        <w:rPr>
          <w:rFonts w:ascii="Tahoma" w:hAnsi="Tahoma" w:cs="Tahoma"/>
          <w:sz w:val="20"/>
          <w:szCs w:val="20"/>
          <w:lang w:val="de-DE"/>
        </w:rPr>
        <w:t xml:space="preserve">Die </w:t>
      </w:r>
      <w:proofErr w:type="gramStart"/>
      <w:r w:rsidRPr="007E0D23">
        <w:rPr>
          <w:rFonts w:ascii="Tahoma" w:hAnsi="Tahoma" w:cs="Tahoma"/>
          <w:sz w:val="20"/>
          <w:szCs w:val="20"/>
          <w:lang w:val="de-DE"/>
        </w:rPr>
        <w:t>Höhe</w:t>
      </w:r>
      <w:proofErr w:type="gramEnd"/>
      <w:r w:rsidRPr="007E0D23">
        <w:rPr>
          <w:rFonts w:ascii="Tahoma" w:hAnsi="Tahoma" w:cs="Tahoma"/>
          <w:sz w:val="20"/>
          <w:szCs w:val="20"/>
          <w:lang w:val="de-DE"/>
        </w:rPr>
        <w:t xml:space="preserve"> der </w:t>
      </w:r>
      <w:r w:rsidR="001478F4" w:rsidRPr="007E0D23">
        <w:rPr>
          <w:rFonts w:ascii="Tahoma" w:hAnsi="Tahoma" w:cs="Tahoma"/>
          <w:sz w:val="20"/>
          <w:szCs w:val="20"/>
          <w:lang w:val="de-DE"/>
        </w:rPr>
        <w:t xml:space="preserve">auf Basis der Indexierung 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veränderten Umlagebeträge wird die PPT </w:t>
      </w:r>
      <w:r w:rsidR="001478F4" w:rsidRPr="007E0D23">
        <w:rPr>
          <w:rFonts w:ascii="Tahoma" w:hAnsi="Tahoma" w:cs="Tahoma"/>
          <w:sz w:val="20"/>
          <w:szCs w:val="20"/>
          <w:lang w:val="de-DE"/>
        </w:rPr>
        <w:t>jedes Jahr zu Jahresbeginn</w:t>
      </w:r>
      <w:r w:rsidRPr="007E0D23">
        <w:rPr>
          <w:rFonts w:ascii="Tahoma" w:hAnsi="Tahoma" w:cs="Tahoma"/>
          <w:sz w:val="20"/>
          <w:szCs w:val="20"/>
          <w:lang w:val="de-DE"/>
        </w:rPr>
        <w:t xml:space="preserve"> bekanntgeben. </w:t>
      </w:r>
    </w:p>
    <w:sectPr w:rsidR="00721119" w:rsidRPr="007E0D23" w:rsidSect="001D3E8D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99CE" w14:textId="77777777" w:rsidR="00D61F75" w:rsidRDefault="00D61F75" w:rsidP="006A4BD3">
      <w:r>
        <w:separator/>
      </w:r>
    </w:p>
  </w:endnote>
  <w:endnote w:type="continuationSeparator" w:id="0">
    <w:p w14:paraId="6B45B361" w14:textId="77777777" w:rsidR="00D61F75" w:rsidRDefault="00D61F75" w:rsidP="006A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975C8" w14:paraId="586E2364" w14:textId="77777777" w:rsidTr="002335BF">
      <w:tc>
        <w:tcPr>
          <w:tcW w:w="3020" w:type="dxa"/>
        </w:tcPr>
        <w:p w14:paraId="748DDE50" w14:textId="77777777" w:rsidR="00F975C8" w:rsidRDefault="00F975C8" w:rsidP="00F975C8">
          <w:pPr>
            <w:pStyle w:val="Fuzeile"/>
            <w:tabs>
              <w:tab w:val="clear" w:pos="9072"/>
              <w:tab w:val="right" w:pos="7655"/>
            </w:tabs>
            <w:jc w:val="center"/>
            <w:rPr>
              <w:rFonts w:ascii="Tahoma" w:hAnsi="Tahoma" w:cs="Tahoma"/>
              <w:sz w:val="18"/>
              <w:szCs w:val="18"/>
              <w:lang w:val="de-DE"/>
            </w:rPr>
          </w:pPr>
        </w:p>
      </w:tc>
      <w:tc>
        <w:tcPr>
          <w:tcW w:w="3021" w:type="dxa"/>
        </w:tcPr>
        <w:p w14:paraId="019687C5" w14:textId="77777777" w:rsidR="00F975C8" w:rsidRDefault="00F975C8" w:rsidP="00F975C8">
          <w:pPr>
            <w:pStyle w:val="Fuzeile"/>
            <w:tabs>
              <w:tab w:val="clear" w:pos="9072"/>
              <w:tab w:val="right" w:pos="7655"/>
            </w:tabs>
            <w:jc w:val="center"/>
            <w:rPr>
              <w:rFonts w:ascii="Tahoma" w:hAnsi="Tahoma" w:cs="Tahoma"/>
              <w:sz w:val="18"/>
              <w:szCs w:val="18"/>
              <w:lang w:val="de-DE"/>
            </w:rPr>
          </w:pPr>
          <w:r w:rsidRPr="006A4BD3">
            <w:rPr>
              <w:rFonts w:ascii="Tahoma" w:hAnsi="Tahoma" w:cs="Tahoma"/>
              <w:sz w:val="18"/>
              <w:szCs w:val="18"/>
              <w:lang w:val="de-DE"/>
            </w:rPr>
            <w:t xml:space="preserve">Seite </w: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begin"/>
          </w:r>
          <w:r w:rsidRPr="006A4BD3">
            <w:rPr>
              <w:rFonts w:ascii="Tahoma" w:hAnsi="Tahoma" w:cs="Tahoma"/>
              <w:bCs/>
              <w:sz w:val="18"/>
              <w:szCs w:val="18"/>
            </w:rPr>
            <w:instrText>PAGE  \* Arabic  \* MERGEFORMAT</w:instrTex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separate"/>
          </w:r>
          <w:r w:rsidR="00006D93" w:rsidRPr="00006D93">
            <w:rPr>
              <w:rFonts w:ascii="Tahoma" w:hAnsi="Tahoma" w:cs="Tahoma"/>
              <w:bCs/>
              <w:noProof/>
              <w:sz w:val="18"/>
              <w:szCs w:val="18"/>
              <w:lang w:val="de-DE"/>
            </w:rPr>
            <w:t>7</w: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end"/>
          </w:r>
          <w:r w:rsidRPr="006A4BD3">
            <w:rPr>
              <w:rFonts w:ascii="Tahoma" w:hAnsi="Tahoma" w:cs="Tahoma"/>
              <w:sz w:val="18"/>
              <w:szCs w:val="18"/>
              <w:lang w:val="de-DE"/>
            </w:rPr>
            <w:t xml:space="preserve"> von </w: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begin"/>
          </w:r>
          <w:r w:rsidRPr="006A4BD3">
            <w:rPr>
              <w:rFonts w:ascii="Tahoma" w:hAnsi="Tahoma" w:cs="Tahoma"/>
              <w:bCs/>
              <w:sz w:val="18"/>
              <w:szCs w:val="18"/>
            </w:rPr>
            <w:instrText>NUMPAGES  \* Arabic  \* MERGEFORMAT</w:instrTex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separate"/>
          </w:r>
          <w:r w:rsidR="00006D93" w:rsidRPr="00006D93">
            <w:rPr>
              <w:rFonts w:ascii="Tahoma" w:hAnsi="Tahoma" w:cs="Tahoma"/>
              <w:bCs/>
              <w:noProof/>
              <w:sz w:val="18"/>
              <w:szCs w:val="18"/>
              <w:lang w:val="de-DE"/>
            </w:rPr>
            <w:t>8</w:t>
          </w:r>
          <w:r w:rsidRPr="006A4BD3">
            <w:rPr>
              <w:rFonts w:ascii="Tahoma" w:hAnsi="Tahoma" w:cs="Tahoma"/>
              <w:bCs/>
              <w:sz w:val="18"/>
              <w:szCs w:val="18"/>
            </w:rPr>
            <w:fldChar w:fldCharType="end"/>
          </w:r>
        </w:p>
      </w:tc>
      <w:tc>
        <w:tcPr>
          <w:tcW w:w="3021" w:type="dxa"/>
        </w:tcPr>
        <w:p w14:paraId="06E348D7" w14:textId="77777777" w:rsidR="00F975C8" w:rsidRDefault="00F975C8" w:rsidP="00F975C8">
          <w:pPr>
            <w:pStyle w:val="Fuzeile"/>
            <w:tabs>
              <w:tab w:val="clear" w:pos="9072"/>
              <w:tab w:val="right" w:pos="7655"/>
            </w:tabs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>
            <w:rPr>
              <w:rFonts w:ascii="Tahoma" w:hAnsi="Tahoma" w:cs="Tahoma"/>
              <w:noProof/>
              <w:sz w:val="18"/>
              <w:szCs w:val="18"/>
              <w:lang w:val="de-DE"/>
            </w:rPr>
            <w:drawing>
              <wp:inline distT="0" distB="0" distL="0" distR="0" wp14:anchorId="73A470FA" wp14:editId="068F0E73">
                <wp:extent cx="523875" cy="523875"/>
                <wp:effectExtent l="0" t="0" r="9525" b="952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eroesterreich-Logo_RGB-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509D04" w14:textId="77777777" w:rsidR="00F975C8" w:rsidRPr="005741EA" w:rsidRDefault="00F975C8" w:rsidP="00F975C8">
    <w:pPr>
      <w:pStyle w:val="Fuzeile"/>
      <w:rPr>
        <w:sz w:val="16"/>
        <w:szCs w:val="16"/>
      </w:rPr>
    </w:pPr>
  </w:p>
  <w:p w14:paraId="3D534F3B" w14:textId="164BC9EA" w:rsidR="006A4BD3" w:rsidRPr="00F975C8" w:rsidRDefault="006A4BD3" w:rsidP="00F975C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D315" w14:textId="77777777" w:rsidR="00D61F75" w:rsidRDefault="00D61F75" w:rsidP="006A4BD3">
      <w:r>
        <w:separator/>
      </w:r>
    </w:p>
  </w:footnote>
  <w:footnote w:type="continuationSeparator" w:id="0">
    <w:p w14:paraId="0385D9DD" w14:textId="77777777" w:rsidR="00D61F75" w:rsidRDefault="00D61F75" w:rsidP="006A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4ED" w14:textId="63C156EA" w:rsidR="006A4BD3" w:rsidRDefault="006A4BD3" w:rsidP="00F975C8">
    <w:pPr>
      <w:pStyle w:val="Kopfzeile"/>
    </w:pPr>
    <w:r>
      <w:rPr>
        <w:noProof/>
        <w:lang w:val="de-DE"/>
      </w:rPr>
      <w:drawing>
        <wp:inline distT="0" distB="0" distL="0" distR="0" wp14:anchorId="048B74A4" wp14:editId="57537537">
          <wp:extent cx="1331023" cy="447933"/>
          <wp:effectExtent l="0" t="0" r="2540" b="9525"/>
          <wp:docPr id="1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Pyhrn-Pri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1023" cy="447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1F2"/>
    <w:multiLevelType w:val="hybridMultilevel"/>
    <w:tmpl w:val="5DB66B7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130"/>
    <w:multiLevelType w:val="hybridMultilevel"/>
    <w:tmpl w:val="651C3E26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254"/>
    <w:multiLevelType w:val="hybridMultilevel"/>
    <w:tmpl w:val="23C6E3CE"/>
    <w:lvl w:ilvl="0" w:tplc="0C07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831A31"/>
    <w:multiLevelType w:val="hybridMultilevel"/>
    <w:tmpl w:val="1F88FD5A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1EAE"/>
    <w:multiLevelType w:val="hybridMultilevel"/>
    <w:tmpl w:val="7290578E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61896"/>
    <w:multiLevelType w:val="hybridMultilevel"/>
    <w:tmpl w:val="EC0ACCBE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26D4"/>
    <w:multiLevelType w:val="hybridMultilevel"/>
    <w:tmpl w:val="9F2E13A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41DC3"/>
    <w:multiLevelType w:val="hybridMultilevel"/>
    <w:tmpl w:val="DB4C7D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85D1E"/>
    <w:multiLevelType w:val="multilevel"/>
    <w:tmpl w:val="9F2E13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92D0E"/>
    <w:multiLevelType w:val="hybridMultilevel"/>
    <w:tmpl w:val="1D301DDE"/>
    <w:lvl w:ilvl="0" w:tplc="B9906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D5AF3"/>
    <w:multiLevelType w:val="multilevel"/>
    <w:tmpl w:val="F354A47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8" w:hanging="7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11" w15:restartNumberingAfterBreak="0">
    <w:nsid w:val="26D0300E"/>
    <w:multiLevelType w:val="hybridMultilevel"/>
    <w:tmpl w:val="87042426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9074D"/>
    <w:multiLevelType w:val="hybridMultilevel"/>
    <w:tmpl w:val="80DE45B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874DE"/>
    <w:multiLevelType w:val="multilevel"/>
    <w:tmpl w:val="7CDA5E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9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  <w:b w:val="0"/>
      </w:rPr>
    </w:lvl>
  </w:abstractNum>
  <w:abstractNum w:abstractNumId="14" w15:restartNumberingAfterBreak="0">
    <w:nsid w:val="2C881E5C"/>
    <w:multiLevelType w:val="hybridMultilevel"/>
    <w:tmpl w:val="BF70AA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A054D"/>
    <w:multiLevelType w:val="hybridMultilevel"/>
    <w:tmpl w:val="27D6977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24FB6"/>
    <w:multiLevelType w:val="hybridMultilevel"/>
    <w:tmpl w:val="764A6E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287E"/>
    <w:multiLevelType w:val="hybridMultilevel"/>
    <w:tmpl w:val="32704920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33F86"/>
    <w:multiLevelType w:val="hybridMultilevel"/>
    <w:tmpl w:val="27646B8C"/>
    <w:lvl w:ilvl="0" w:tplc="350A512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166EA"/>
    <w:multiLevelType w:val="multilevel"/>
    <w:tmpl w:val="9F2E13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21FE8"/>
    <w:multiLevelType w:val="hybridMultilevel"/>
    <w:tmpl w:val="8B7E01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C3A64"/>
    <w:multiLevelType w:val="hybridMultilevel"/>
    <w:tmpl w:val="940E60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62947"/>
    <w:multiLevelType w:val="hybridMultilevel"/>
    <w:tmpl w:val="67A8259E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27CAC"/>
    <w:multiLevelType w:val="hybridMultilevel"/>
    <w:tmpl w:val="2ABCE246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09007B0"/>
    <w:multiLevelType w:val="hybridMultilevel"/>
    <w:tmpl w:val="12BE59AC"/>
    <w:lvl w:ilvl="0" w:tplc="EE42DE62">
      <w:start w:val="5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1EF39D8"/>
    <w:multiLevelType w:val="hybridMultilevel"/>
    <w:tmpl w:val="B99410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22155"/>
    <w:multiLevelType w:val="hybridMultilevel"/>
    <w:tmpl w:val="C3342D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73C162F"/>
    <w:multiLevelType w:val="hybridMultilevel"/>
    <w:tmpl w:val="63E6F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C65A4"/>
    <w:multiLevelType w:val="hybridMultilevel"/>
    <w:tmpl w:val="0C9CFEBE"/>
    <w:lvl w:ilvl="0" w:tplc="0407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DE2420"/>
    <w:multiLevelType w:val="hybridMultilevel"/>
    <w:tmpl w:val="7C9CD40A"/>
    <w:lvl w:ilvl="0" w:tplc="0700F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D57B2"/>
    <w:multiLevelType w:val="hybridMultilevel"/>
    <w:tmpl w:val="2076B9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0D68"/>
    <w:multiLevelType w:val="hybridMultilevel"/>
    <w:tmpl w:val="147EAD68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87235"/>
    <w:multiLevelType w:val="hybridMultilevel"/>
    <w:tmpl w:val="729C43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04110"/>
    <w:multiLevelType w:val="hybridMultilevel"/>
    <w:tmpl w:val="76F8A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54D30"/>
    <w:multiLevelType w:val="hybridMultilevel"/>
    <w:tmpl w:val="D8387B6C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759A7"/>
    <w:multiLevelType w:val="hybridMultilevel"/>
    <w:tmpl w:val="B1C45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9CA77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A5411"/>
    <w:multiLevelType w:val="hybridMultilevel"/>
    <w:tmpl w:val="BEBEF3CE"/>
    <w:lvl w:ilvl="0" w:tplc="BA1C79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60CBB"/>
    <w:multiLevelType w:val="multilevel"/>
    <w:tmpl w:val="3EACB378"/>
    <w:lvl w:ilvl="0">
      <w:start w:val="1"/>
      <w:numFmt w:val="decimal"/>
      <w:lvlText w:val="%1."/>
      <w:lvlJc w:val="left"/>
      <w:pPr>
        <w:ind w:left="3338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32D5412"/>
    <w:multiLevelType w:val="hybridMultilevel"/>
    <w:tmpl w:val="216A2D30"/>
    <w:lvl w:ilvl="0" w:tplc="EE42DE62">
      <w:start w:val="5"/>
      <w:numFmt w:val="bullet"/>
      <w:lvlText w:val="-"/>
      <w:lvlJc w:val="left"/>
      <w:pPr>
        <w:ind w:left="1495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A7C3A8D"/>
    <w:multiLevelType w:val="hybridMultilevel"/>
    <w:tmpl w:val="D5F829B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E5EF5"/>
    <w:multiLevelType w:val="hybridMultilevel"/>
    <w:tmpl w:val="4976B2D2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B05AA"/>
    <w:multiLevelType w:val="multilevel"/>
    <w:tmpl w:val="4C362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37493034">
    <w:abstractNumId w:val="7"/>
  </w:num>
  <w:num w:numId="2" w16cid:durableId="1242375810">
    <w:abstractNumId w:val="14"/>
  </w:num>
  <w:num w:numId="3" w16cid:durableId="444736180">
    <w:abstractNumId w:val="39"/>
  </w:num>
  <w:num w:numId="4" w16cid:durableId="1140342152">
    <w:abstractNumId w:val="20"/>
  </w:num>
  <w:num w:numId="5" w16cid:durableId="1246955369">
    <w:abstractNumId w:val="6"/>
  </w:num>
  <w:num w:numId="6" w16cid:durableId="2111780456">
    <w:abstractNumId w:val="28"/>
  </w:num>
  <w:num w:numId="7" w16cid:durableId="308369924">
    <w:abstractNumId w:val="2"/>
  </w:num>
  <w:num w:numId="8" w16cid:durableId="692072528">
    <w:abstractNumId w:val="19"/>
  </w:num>
  <w:num w:numId="9" w16cid:durableId="73285681">
    <w:abstractNumId w:val="40"/>
  </w:num>
  <w:num w:numId="10" w16cid:durableId="1075740614">
    <w:abstractNumId w:val="8"/>
  </w:num>
  <w:num w:numId="11" w16cid:durableId="1418820999">
    <w:abstractNumId w:val="3"/>
  </w:num>
  <w:num w:numId="12" w16cid:durableId="1812289659">
    <w:abstractNumId w:val="5"/>
  </w:num>
  <w:num w:numId="13" w16cid:durableId="599068268">
    <w:abstractNumId w:val="1"/>
  </w:num>
  <w:num w:numId="14" w16cid:durableId="1968271675">
    <w:abstractNumId w:val="29"/>
  </w:num>
  <w:num w:numId="15" w16cid:durableId="1597515632">
    <w:abstractNumId w:val="17"/>
  </w:num>
  <w:num w:numId="16" w16cid:durableId="428546859">
    <w:abstractNumId w:val="34"/>
  </w:num>
  <w:num w:numId="17" w16cid:durableId="1363432150">
    <w:abstractNumId w:val="22"/>
  </w:num>
  <w:num w:numId="18" w16cid:durableId="1288046921">
    <w:abstractNumId w:val="31"/>
  </w:num>
  <w:num w:numId="19" w16cid:durableId="1314410525">
    <w:abstractNumId w:val="0"/>
  </w:num>
  <w:num w:numId="20" w16cid:durableId="254630413">
    <w:abstractNumId w:val="11"/>
  </w:num>
  <w:num w:numId="21" w16cid:durableId="1644969119">
    <w:abstractNumId w:val="4"/>
  </w:num>
  <w:num w:numId="22" w16cid:durableId="96826484">
    <w:abstractNumId w:val="36"/>
  </w:num>
  <w:num w:numId="23" w16cid:durableId="499346738">
    <w:abstractNumId w:val="15"/>
  </w:num>
  <w:num w:numId="24" w16cid:durableId="192622002">
    <w:abstractNumId w:val="12"/>
  </w:num>
  <w:num w:numId="25" w16cid:durableId="639850575">
    <w:abstractNumId w:val="18"/>
  </w:num>
  <w:num w:numId="26" w16cid:durableId="269633106">
    <w:abstractNumId w:val="32"/>
  </w:num>
  <w:num w:numId="27" w16cid:durableId="1664701394">
    <w:abstractNumId w:val="9"/>
  </w:num>
  <w:num w:numId="28" w16cid:durableId="162936336">
    <w:abstractNumId w:val="25"/>
  </w:num>
  <w:num w:numId="29" w16cid:durableId="1881504092">
    <w:abstractNumId w:val="37"/>
  </w:num>
  <w:num w:numId="30" w16cid:durableId="1342658058">
    <w:abstractNumId w:val="21"/>
  </w:num>
  <w:num w:numId="31" w16cid:durableId="368644953">
    <w:abstractNumId w:val="33"/>
  </w:num>
  <w:num w:numId="32" w16cid:durableId="1028604956">
    <w:abstractNumId w:val="24"/>
  </w:num>
  <w:num w:numId="33" w16cid:durableId="65418962">
    <w:abstractNumId w:val="23"/>
  </w:num>
  <w:num w:numId="34" w16cid:durableId="1161039142">
    <w:abstractNumId w:val="16"/>
  </w:num>
  <w:num w:numId="35" w16cid:durableId="606888069">
    <w:abstractNumId w:val="30"/>
  </w:num>
  <w:num w:numId="36" w16cid:durableId="1971087135">
    <w:abstractNumId w:val="38"/>
  </w:num>
  <w:num w:numId="37" w16cid:durableId="2123110628">
    <w:abstractNumId w:val="41"/>
  </w:num>
  <w:num w:numId="38" w16cid:durableId="61176713">
    <w:abstractNumId w:val="10"/>
  </w:num>
  <w:num w:numId="39" w16cid:durableId="1755324130">
    <w:abstractNumId w:val="35"/>
  </w:num>
  <w:num w:numId="40" w16cid:durableId="1047724040">
    <w:abstractNumId w:val="27"/>
  </w:num>
  <w:num w:numId="41" w16cid:durableId="1895893095">
    <w:abstractNumId w:val="13"/>
  </w:num>
  <w:num w:numId="42" w16cid:durableId="17380918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4817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9EOKs3fT/u6uBehLZx3pAlOGQbcEVj1goNsyhFkdy9UPMev7MjBoD8UVb3lN1xBy8zTQgC64Pnc20fbAl2NHw==" w:salt="KUwuZDZ08HDwjX0S9RUeL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AE"/>
    <w:rsid w:val="00006D93"/>
    <w:rsid w:val="00012A6D"/>
    <w:rsid w:val="00025453"/>
    <w:rsid w:val="00037469"/>
    <w:rsid w:val="00037F5D"/>
    <w:rsid w:val="000400D5"/>
    <w:rsid w:val="000426FD"/>
    <w:rsid w:val="00045AAC"/>
    <w:rsid w:val="00066DBB"/>
    <w:rsid w:val="0007440B"/>
    <w:rsid w:val="0009029A"/>
    <w:rsid w:val="00094D0F"/>
    <w:rsid w:val="00094EBA"/>
    <w:rsid w:val="000C7857"/>
    <w:rsid w:val="000C7C08"/>
    <w:rsid w:val="000D263F"/>
    <w:rsid w:val="000E6784"/>
    <w:rsid w:val="000E72F8"/>
    <w:rsid w:val="00105CA7"/>
    <w:rsid w:val="00106649"/>
    <w:rsid w:val="001074A6"/>
    <w:rsid w:val="00130934"/>
    <w:rsid w:val="00133972"/>
    <w:rsid w:val="001478F4"/>
    <w:rsid w:val="0015464E"/>
    <w:rsid w:val="00167130"/>
    <w:rsid w:val="00167B07"/>
    <w:rsid w:val="00170D36"/>
    <w:rsid w:val="00171DD5"/>
    <w:rsid w:val="001821D5"/>
    <w:rsid w:val="00192EA5"/>
    <w:rsid w:val="001A7CF7"/>
    <w:rsid w:val="001C5872"/>
    <w:rsid w:val="001D3410"/>
    <w:rsid w:val="001D3E8D"/>
    <w:rsid w:val="00200572"/>
    <w:rsid w:val="002062E4"/>
    <w:rsid w:val="00211C8C"/>
    <w:rsid w:val="002379B7"/>
    <w:rsid w:val="00237B64"/>
    <w:rsid w:val="00253206"/>
    <w:rsid w:val="002536EE"/>
    <w:rsid w:val="00255497"/>
    <w:rsid w:val="002557BF"/>
    <w:rsid w:val="002701E4"/>
    <w:rsid w:val="002702DB"/>
    <w:rsid w:val="00270B78"/>
    <w:rsid w:val="00274333"/>
    <w:rsid w:val="00275056"/>
    <w:rsid w:val="00290131"/>
    <w:rsid w:val="002A3CBC"/>
    <w:rsid w:val="002C1441"/>
    <w:rsid w:val="002C2B1E"/>
    <w:rsid w:val="002C3379"/>
    <w:rsid w:val="002D56D2"/>
    <w:rsid w:val="00315220"/>
    <w:rsid w:val="0033269D"/>
    <w:rsid w:val="00350EFD"/>
    <w:rsid w:val="003577AF"/>
    <w:rsid w:val="00363809"/>
    <w:rsid w:val="0036662A"/>
    <w:rsid w:val="0039666B"/>
    <w:rsid w:val="003A77A6"/>
    <w:rsid w:val="003B01E7"/>
    <w:rsid w:val="003B3AE3"/>
    <w:rsid w:val="003D422F"/>
    <w:rsid w:val="003D45BD"/>
    <w:rsid w:val="003D4DA9"/>
    <w:rsid w:val="003E0629"/>
    <w:rsid w:val="003E66E9"/>
    <w:rsid w:val="00424A7E"/>
    <w:rsid w:val="00434814"/>
    <w:rsid w:val="00437CD3"/>
    <w:rsid w:val="00457EBF"/>
    <w:rsid w:val="00463DB9"/>
    <w:rsid w:val="0048071A"/>
    <w:rsid w:val="0048355A"/>
    <w:rsid w:val="00495A00"/>
    <w:rsid w:val="004A06F9"/>
    <w:rsid w:val="004B52D4"/>
    <w:rsid w:val="004C498D"/>
    <w:rsid w:val="004D03B1"/>
    <w:rsid w:val="004E089E"/>
    <w:rsid w:val="004E2718"/>
    <w:rsid w:val="004F5483"/>
    <w:rsid w:val="00501A3A"/>
    <w:rsid w:val="00502470"/>
    <w:rsid w:val="005036AA"/>
    <w:rsid w:val="00511A80"/>
    <w:rsid w:val="0054065B"/>
    <w:rsid w:val="00542607"/>
    <w:rsid w:val="0054588F"/>
    <w:rsid w:val="00552B0D"/>
    <w:rsid w:val="00567A48"/>
    <w:rsid w:val="005764B1"/>
    <w:rsid w:val="00587925"/>
    <w:rsid w:val="005A258E"/>
    <w:rsid w:val="005A29AF"/>
    <w:rsid w:val="005A7843"/>
    <w:rsid w:val="005B107D"/>
    <w:rsid w:val="005B2497"/>
    <w:rsid w:val="005C14A6"/>
    <w:rsid w:val="005D29CF"/>
    <w:rsid w:val="005E2D66"/>
    <w:rsid w:val="005E65CB"/>
    <w:rsid w:val="005F1639"/>
    <w:rsid w:val="005F3250"/>
    <w:rsid w:val="00606445"/>
    <w:rsid w:val="006173AE"/>
    <w:rsid w:val="00625336"/>
    <w:rsid w:val="0065664A"/>
    <w:rsid w:val="00663752"/>
    <w:rsid w:val="006735AB"/>
    <w:rsid w:val="0067589E"/>
    <w:rsid w:val="00683AAB"/>
    <w:rsid w:val="006A4BD3"/>
    <w:rsid w:val="006A6FB5"/>
    <w:rsid w:val="006A7246"/>
    <w:rsid w:val="006A77ED"/>
    <w:rsid w:val="006C2DF9"/>
    <w:rsid w:val="006C2E43"/>
    <w:rsid w:val="006C4961"/>
    <w:rsid w:val="006E409E"/>
    <w:rsid w:val="00703C4A"/>
    <w:rsid w:val="00721119"/>
    <w:rsid w:val="00723D7C"/>
    <w:rsid w:val="00732025"/>
    <w:rsid w:val="00794270"/>
    <w:rsid w:val="00794DBA"/>
    <w:rsid w:val="0079614A"/>
    <w:rsid w:val="007B2E31"/>
    <w:rsid w:val="007C7CF7"/>
    <w:rsid w:val="007D41CE"/>
    <w:rsid w:val="007E0D23"/>
    <w:rsid w:val="007E2935"/>
    <w:rsid w:val="007E6C60"/>
    <w:rsid w:val="007E7146"/>
    <w:rsid w:val="00800A1C"/>
    <w:rsid w:val="00804C20"/>
    <w:rsid w:val="00814CDC"/>
    <w:rsid w:val="00834A52"/>
    <w:rsid w:val="00877382"/>
    <w:rsid w:val="00893A87"/>
    <w:rsid w:val="00893B69"/>
    <w:rsid w:val="008969FD"/>
    <w:rsid w:val="008A0827"/>
    <w:rsid w:val="008A1063"/>
    <w:rsid w:val="008A52AB"/>
    <w:rsid w:val="008B2D0B"/>
    <w:rsid w:val="008C1B1D"/>
    <w:rsid w:val="008E2F52"/>
    <w:rsid w:val="008E5733"/>
    <w:rsid w:val="008F07DF"/>
    <w:rsid w:val="008F262E"/>
    <w:rsid w:val="00903406"/>
    <w:rsid w:val="00912810"/>
    <w:rsid w:val="009175BB"/>
    <w:rsid w:val="009232A3"/>
    <w:rsid w:val="0094196E"/>
    <w:rsid w:val="00942A01"/>
    <w:rsid w:val="00943925"/>
    <w:rsid w:val="00944B13"/>
    <w:rsid w:val="00946974"/>
    <w:rsid w:val="009472A4"/>
    <w:rsid w:val="0095280F"/>
    <w:rsid w:val="00960109"/>
    <w:rsid w:val="009627DA"/>
    <w:rsid w:val="00964DE9"/>
    <w:rsid w:val="00966898"/>
    <w:rsid w:val="009833BB"/>
    <w:rsid w:val="00984B3C"/>
    <w:rsid w:val="00986F92"/>
    <w:rsid w:val="00991600"/>
    <w:rsid w:val="0099513B"/>
    <w:rsid w:val="00996B98"/>
    <w:rsid w:val="009C4CA1"/>
    <w:rsid w:val="009D22A8"/>
    <w:rsid w:val="009D319F"/>
    <w:rsid w:val="009E1503"/>
    <w:rsid w:val="009E2838"/>
    <w:rsid w:val="009E6350"/>
    <w:rsid w:val="009F5ABD"/>
    <w:rsid w:val="00A0319C"/>
    <w:rsid w:val="00A05949"/>
    <w:rsid w:val="00A074E1"/>
    <w:rsid w:val="00A07907"/>
    <w:rsid w:val="00A22E6F"/>
    <w:rsid w:val="00A25928"/>
    <w:rsid w:val="00A3181D"/>
    <w:rsid w:val="00A32AAE"/>
    <w:rsid w:val="00A36298"/>
    <w:rsid w:val="00A4422D"/>
    <w:rsid w:val="00A47947"/>
    <w:rsid w:val="00A6102B"/>
    <w:rsid w:val="00A85AF5"/>
    <w:rsid w:val="00A863D7"/>
    <w:rsid w:val="00A944E8"/>
    <w:rsid w:val="00A94D64"/>
    <w:rsid w:val="00A95017"/>
    <w:rsid w:val="00AA679F"/>
    <w:rsid w:val="00AB2881"/>
    <w:rsid w:val="00AC5347"/>
    <w:rsid w:val="00AC5C82"/>
    <w:rsid w:val="00AD06B9"/>
    <w:rsid w:val="00AD22A8"/>
    <w:rsid w:val="00AE02EF"/>
    <w:rsid w:val="00AE2EBA"/>
    <w:rsid w:val="00AE7221"/>
    <w:rsid w:val="00B04AC5"/>
    <w:rsid w:val="00B11CB9"/>
    <w:rsid w:val="00B15973"/>
    <w:rsid w:val="00B21957"/>
    <w:rsid w:val="00B24266"/>
    <w:rsid w:val="00B52499"/>
    <w:rsid w:val="00B52D61"/>
    <w:rsid w:val="00B65546"/>
    <w:rsid w:val="00B76592"/>
    <w:rsid w:val="00B84D87"/>
    <w:rsid w:val="00B87070"/>
    <w:rsid w:val="00B957EC"/>
    <w:rsid w:val="00BB3889"/>
    <w:rsid w:val="00BB42FD"/>
    <w:rsid w:val="00BC1974"/>
    <w:rsid w:val="00BC3285"/>
    <w:rsid w:val="00BC5D2E"/>
    <w:rsid w:val="00BD16BE"/>
    <w:rsid w:val="00BF3BC2"/>
    <w:rsid w:val="00C00192"/>
    <w:rsid w:val="00C00502"/>
    <w:rsid w:val="00C032A5"/>
    <w:rsid w:val="00C23D2C"/>
    <w:rsid w:val="00C30AFD"/>
    <w:rsid w:val="00C42055"/>
    <w:rsid w:val="00C45100"/>
    <w:rsid w:val="00C62C4B"/>
    <w:rsid w:val="00C65D7A"/>
    <w:rsid w:val="00C75B76"/>
    <w:rsid w:val="00C93DDD"/>
    <w:rsid w:val="00CA12A8"/>
    <w:rsid w:val="00CA139A"/>
    <w:rsid w:val="00CA3AE2"/>
    <w:rsid w:val="00CC2DA8"/>
    <w:rsid w:val="00CC6913"/>
    <w:rsid w:val="00CC6C02"/>
    <w:rsid w:val="00CD5436"/>
    <w:rsid w:val="00CE44D1"/>
    <w:rsid w:val="00CF21D6"/>
    <w:rsid w:val="00CF3F7A"/>
    <w:rsid w:val="00D0106E"/>
    <w:rsid w:val="00D0317B"/>
    <w:rsid w:val="00D05680"/>
    <w:rsid w:val="00D063AD"/>
    <w:rsid w:val="00D10F71"/>
    <w:rsid w:val="00D5677F"/>
    <w:rsid w:val="00D61F75"/>
    <w:rsid w:val="00D75BAC"/>
    <w:rsid w:val="00D932D4"/>
    <w:rsid w:val="00D94300"/>
    <w:rsid w:val="00DA17E6"/>
    <w:rsid w:val="00DA24FC"/>
    <w:rsid w:val="00DA2E7B"/>
    <w:rsid w:val="00DB2706"/>
    <w:rsid w:val="00DB53A9"/>
    <w:rsid w:val="00DD2950"/>
    <w:rsid w:val="00DE3AC2"/>
    <w:rsid w:val="00E014B8"/>
    <w:rsid w:val="00E07318"/>
    <w:rsid w:val="00E121EE"/>
    <w:rsid w:val="00E15444"/>
    <w:rsid w:val="00E264BF"/>
    <w:rsid w:val="00E36B16"/>
    <w:rsid w:val="00E4086F"/>
    <w:rsid w:val="00E45A25"/>
    <w:rsid w:val="00E607FD"/>
    <w:rsid w:val="00E63568"/>
    <w:rsid w:val="00E673EF"/>
    <w:rsid w:val="00E77AF9"/>
    <w:rsid w:val="00E80569"/>
    <w:rsid w:val="00EA7C1F"/>
    <w:rsid w:val="00EC2A95"/>
    <w:rsid w:val="00EC6D00"/>
    <w:rsid w:val="00EC7882"/>
    <w:rsid w:val="00F13B95"/>
    <w:rsid w:val="00F21166"/>
    <w:rsid w:val="00F233F1"/>
    <w:rsid w:val="00F237A5"/>
    <w:rsid w:val="00F23F8E"/>
    <w:rsid w:val="00F26E73"/>
    <w:rsid w:val="00F26F37"/>
    <w:rsid w:val="00F353B5"/>
    <w:rsid w:val="00F47645"/>
    <w:rsid w:val="00F538FA"/>
    <w:rsid w:val="00F61209"/>
    <w:rsid w:val="00F622B4"/>
    <w:rsid w:val="00F637AC"/>
    <w:rsid w:val="00F975C8"/>
    <w:rsid w:val="00FA3A35"/>
    <w:rsid w:val="00FA5E86"/>
    <w:rsid w:val="00FA78AE"/>
    <w:rsid w:val="00FB0191"/>
    <w:rsid w:val="00FD36B2"/>
    <w:rsid w:val="00FE0264"/>
    <w:rsid w:val="00FE294E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0D85F5"/>
  <w15:docId w15:val="{E4AA6FF8-AACE-4EE5-B99E-A3CB8638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7CF7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1A7CF7"/>
    <w:pPr>
      <w:keepNext/>
      <w:jc w:val="center"/>
      <w:outlineLvl w:val="0"/>
    </w:pPr>
    <w:rPr>
      <w:b/>
      <w:bCs/>
      <w:sz w:val="32"/>
      <w:lang w:val="de-DE"/>
    </w:rPr>
  </w:style>
  <w:style w:type="paragraph" w:styleId="berschrift2">
    <w:name w:val="heading 2"/>
    <w:basedOn w:val="Standard"/>
    <w:next w:val="Standard"/>
    <w:qFormat/>
    <w:rsid w:val="001A7CF7"/>
    <w:pPr>
      <w:keepNext/>
      <w:jc w:val="center"/>
      <w:outlineLvl w:val="1"/>
    </w:pPr>
    <w:rPr>
      <w:rFonts w:ascii="Arial" w:hAnsi="Arial" w:cs="Arial"/>
      <w:b/>
      <w:bCs/>
      <w:sz w:val="28"/>
      <w:u w:val="single"/>
      <w:lang w:val="de-DE"/>
    </w:rPr>
  </w:style>
  <w:style w:type="paragraph" w:styleId="berschrift3">
    <w:name w:val="heading 3"/>
    <w:basedOn w:val="Standard"/>
    <w:next w:val="Standard"/>
    <w:qFormat/>
    <w:rsid w:val="001A7CF7"/>
    <w:pPr>
      <w:keepNext/>
      <w:jc w:val="center"/>
      <w:outlineLvl w:val="2"/>
    </w:pPr>
    <w:rPr>
      <w:rFonts w:ascii="Arial" w:hAnsi="Arial" w:cs="Arial"/>
      <w:b/>
      <w:bCs/>
      <w:color w:val="000099"/>
      <w:sz w:val="28"/>
      <w:u w:val="single"/>
      <w:lang w:val="de-DE"/>
    </w:rPr>
  </w:style>
  <w:style w:type="paragraph" w:styleId="berschrift4">
    <w:name w:val="heading 4"/>
    <w:basedOn w:val="Standard"/>
    <w:next w:val="Standard"/>
    <w:qFormat/>
    <w:rsid w:val="001A7CF7"/>
    <w:pPr>
      <w:keepNext/>
      <w:jc w:val="center"/>
      <w:outlineLvl w:val="3"/>
    </w:pPr>
    <w:rPr>
      <w:rFonts w:ascii="Arial" w:hAnsi="Arial" w:cs="Arial"/>
      <w:b/>
      <w:bCs/>
      <w:color w:val="000080"/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154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A7CF7"/>
    <w:pPr>
      <w:jc w:val="center"/>
    </w:pPr>
    <w:rPr>
      <w:sz w:val="28"/>
      <w:lang w:val="de-DE"/>
    </w:rPr>
  </w:style>
  <w:style w:type="paragraph" w:styleId="Textkrper">
    <w:name w:val="Body Text"/>
    <w:basedOn w:val="Standard"/>
    <w:rsid w:val="001A7CF7"/>
    <w:rPr>
      <w:rFonts w:ascii="Arial" w:hAnsi="Arial" w:cs="Arial"/>
      <w:b/>
      <w:bCs/>
      <w:lang w:val="de-DE"/>
    </w:rPr>
  </w:style>
  <w:style w:type="paragraph" w:styleId="Sprechblasentext">
    <w:name w:val="Balloon Text"/>
    <w:basedOn w:val="Standard"/>
    <w:semiHidden/>
    <w:rsid w:val="00D567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94D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semiHidden/>
    <w:rsid w:val="00E154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/>
    </w:rPr>
  </w:style>
  <w:style w:type="paragraph" w:styleId="Kopfzeile">
    <w:name w:val="header"/>
    <w:basedOn w:val="Standard"/>
    <w:link w:val="KopfzeileZchn"/>
    <w:rsid w:val="00E15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5444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E15444"/>
    <w:pPr>
      <w:ind w:left="720"/>
      <w:contextualSpacing/>
    </w:pPr>
  </w:style>
  <w:style w:type="paragraph" w:customStyle="1" w:styleId="Standa1">
    <w:name w:val="Standa1"/>
    <w:uiPriority w:val="99"/>
    <w:rsid w:val="00511A80"/>
    <w:rPr>
      <w:rFonts w:ascii="Arial" w:hAnsi="Arial" w:cs="Arial"/>
      <w:sz w:val="24"/>
      <w:szCs w:val="24"/>
      <w:lang w:val="de-AT"/>
    </w:rPr>
  </w:style>
  <w:style w:type="table" w:customStyle="1" w:styleId="NormaleTabe1">
    <w:name w:val="Normale Tabe1"/>
    <w:uiPriority w:val="99"/>
    <w:rsid w:val="00511A80"/>
    <w:rPr>
      <w:rFonts w:ascii="Arial" w:hAnsi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nhideWhenUsed/>
    <w:rsid w:val="00045AAC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6A4B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A4BD3"/>
    <w:rPr>
      <w:sz w:val="24"/>
      <w:szCs w:val="24"/>
      <w:lang w:val="de-AT"/>
    </w:rPr>
  </w:style>
  <w:style w:type="character" w:styleId="Kommentarzeichen">
    <w:name w:val="annotation reference"/>
    <w:basedOn w:val="Absatz-Standardschriftart"/>
    <w:semiHidden/>
    <w:unhideWhenUsed/>
    <w:rsid w:val="00EC2A9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EC2A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C2A95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C2A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C2A95"/>
    <w:rPr>
      <w:b/>
      <w:bCs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A31A-A15C-46BA-B9C7-EAE6E4BF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1926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DMC Pyhrn-Priel</Company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Klaus Novak</dc:creator>
  <cp:lastModifiedBy>Seebacher Jürgen</cp:lastModifiedBy>
  <cp:revision>5</cp:revision>
  <cp:lastPrinted>2016-02-03T09:34:00Z</cp:lastPrinted>
  <dcterms:created xsi:type="dcterms:W3CDTF">2023-05-31T06:12:00Z</dcterms:created>
  <dcterms:modified xsi:type="dcterms:W3CDTF">2023-12-21T09:07:00Z</dcterms:modified>
</cp:coreProperties>
</file>